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5DF" w:rsidRDefault="00F355DF" w:rsidP="00F355DF">
      <w:pPr>
        <w:pStyle w:val="Underrubriksvart"/>
        <w:rPr>
          <w:rFonts w:eastAsiaTheme="minorEastAsia" w:cstheme="minorBidi"/>
          <w:bCs w:val="0"/>
          <w:sz w:val="20"/>
          <w:szCs w:val="22"/>
        </w:rPr>
      </w:pPr>
    </w:p>
    <w:sdt>
      <w:sdtPr>
        <w:rPr>
          <w:rFonts w:ascii="Garamond" w:eastAsiaTheme="minorEastAsia" w:hAnsi="Garamond" w:cstheme="minorBidi"/>
          <w:bCs w:val="0"/>
          <w:sz w:val="20"/>
          <w:szCs w:val="22"/>
        </w:rPr>
        <w:id w:val="2005243171"/>
        <w:docPartObj>
          <w:docPartGallery w:val="Cover Pages"/>
          <w:docPartUnique/>
        </w:docPartObj>
      </w:sdtPr>
      <w:sdtEndPr>
        <w:rPr>
          <w:rFonts w:asciiTheme="minorHAnsi" w:eastAsiaTheme="minorHAnsi" w:hAnsiTheme="minorHAnsi"/>
          <w:sz w:val="24"/>
          <w:szCs w:val="24"/>
        </w:rPr>
      </w:sdtEndPr>
      <w:sdtContent>
        <w:p w:rsidR="00F355DF" w:rsidRPr="00DE5322" w:rsidRDefault="0029304A" w:rsidP="00F355DF">
          <w:pPr>
            <w:pStyle w:val="Underrubriksvart"/>
            <w:rPr>
              <w:rFonts w:ascii="Calibri" w:hAnsi="Calibri" w:cs="Calibri"/>
            </w:rPr>
          </w:pPr>
          <w:sdt>
            <w:sdtPr>
              <w:rPr>
                <w:rFonts w:ascii="Calibri" w:hAnsi="Calibri" w:cs="Calibri"/>
              </w:rPr>
              <w:alias w:val="Datum"/>
              <w:tag w:val="Datum"/>
              <w:id w:val="998316262"/>
              <w:placeholder>
                <w:docPart w:val="86173B1D648E4A2894B3E0E0922766A4"/>
              </w:placeholder>
              <w:dataBinding w:prefixMappings="xmlns:ns0='Riksgälden' " w:xpath="/ns0:RehngruppenStandardSve13[1]/ns0:Dokumentinfo[1]/ns0:Datum[1]" w:storeItemID="{2EBA7FD0-DD6A-442E-8ADA-445C06EC5FF2}"/>
              <w:date>
                <w:dateFormat w:val="yyyy-MM-dd"/>
                <w:lid w:val="sv-SE"/>
                <w:storeMappedDataAs w:val="dateTime"/>
                <w:calendar w:val="gregorian"/>
              </w:date>
            </w:sdtPr>
            <w:sdtEndPr/>
            <w:sdtContent>
              <w:r w:rsidR="00F96DA6">
                <w:rPr>
                  <w:rFonts w:ascii="Calibri" w:hAnsi="Calibri" w:cs="Calibri"/>
                </w:rPr>
                <w:t>Dnr 2021/741</w:t>
              </w:r>
            </w:sdtContent>
          </w:sdt>
        </w:p>
        <w:sdt>
          <w:sdtPr>
            <w:rPr>
              <w:rFonts w:ascii="Arial" w:hAnsi="Arial" w:cs="Arial"/>
              <w:sz w:val="48"/>
            </w:rPr>
            <w:alias w:val="Rapportens titel"/>
            <w:tag w:val=""/>
            <w:id w:val="503098289"/>
            <w:placeholder>
              <w:docPart w:val="3718DBCB730C4AC782BFC58E9E153839"/>
            </w:placeholder>
            <w:dataBinding w:prefixMappings="xmlns:ns0='http://purl.org/dc/elements/1.1/' xmlns:ns1='http://schemas.openxmlformats.org/package/2006/metadata/core-properties' " w:xpath="/ns1:coreProperties[1]/ns0:title[1]" w:storeItemID="{6C3C8BC8-F283-45AE-878A-BAB7291924A1}"/>
            <w:text/>
          </w:sdtPr>
          <w:sdtEndPr/>
          <w:sdtContent>
            <w:p w:rsidR="00F355DF" w:rsidRPr="00F96DA6" w:rsidRDefault="00F96DA6" w:rsidP="00F355DF">
              <w:pPr>
                <w:pStyle w:val="Rubriksvart"/>
                <w:rPr>
                  <w:rFonts w:ascii="Arial" w:hAnsi="Arial" w:cs="Arial"/>
                  <w:sz w:val="48"/>
                </w:rPr>
              </w:pPr>
              <w:r w:rsidRPr="00F96DA6">
                <w:rPr>
                  <w:rFonts w:ascii="Arial" w:hAnsi="Arial" w:cs="Arial"/>
                  <w:sz w:val="48"/>
                </w:rPr>
                <w:t>ramavtal avseende Kortinlösen</w:t>
              </w:r>
              <w:r w:rsidR="00F355DF" w:rsidRPr="00F96DA6">
                <w:rPr>
                  <w:rFonts w:ascii="Arial" w:hAnsi="Arial" w:cs="Arial"/>
                  <w:sz w:val="48"/>
                </w:rPr>
                <w:t>tjänste</w:t>
              </w:r>
              <w:r>
                <w:rPr>
                  <w:rFonts w:ascii="Arial" w:hAnsi="Arial" w:cs="Arial"/>
                  <w:sz w:val="48"/>
                </w:rPr>
                <w:t>r</w:t>
              </w:r>
              <w:r w:rsidR="00F355DF" w:rsidRPr="00F96DA6">
                <w:rPr>
                  <w:rFonts w:ascii="Arial" w:hAnsi="Arial" w:cs="Arial"/>
                  <w:sz w:val="48"/>
                </w:rPr>
                <w:t xml:space="preserve"> m.m. för statliga myndigheter</w:t>
              </w:r>
              <w:r w:rsidR="0029304A">
                <w:rPr>
                  <w:rFonts w:ascii="Arial" w:hAnsi="Arial" w:cs="Arial"/>
                  <w:sz w:val="48"/>
                </w:rPr>
                <w:t>N</w:t>
              </w:r>
            </w:p>
          </w:sdtContent>
        </w:sdt>
        <w:p w:rsidR="00F355DF" w:rsidRPr="0092045F" w:rsidRDefault="00F355DF" w:rsidP="00F355DF"/>
        <w:p w:rsidR="00F96DA6" w:rsidRPr="00F96DA6" w:rsidRDefault="0025250F" w:rsidP="00F96DA6">
          <w:pPr>
            <w:rPr>
              <w:rFonts w:ascii="Garamond" w:eastAsiaTheme="majorEastAsia" w:hAnsi="Garamond" w:cstheme="majorBidi"/>
              <w:b/>
              <w:bCs/>
              <w:sz w:val="40"/>
            </w:rPr>
          </w:pPr>
          <w:r>
            <w:rPr>
              <w:rFonts w:ascii="Garamond" w:eastAsiaTheme="majorEastAsia" w:hAnsi="Garamond" w:cstheme="majorBidi"/>
              <w:b/>
              <w:bCs/>
              <w:sz w:val="40"/>
            </w:rPr>
            <w:t>Mall f</w:t>
          </w:r>
          <w:r w:rsidR="00F96DA6" w:rsidRPr="00F96DA6">
            <w:rPr>
              <w:rFonts w:ascii="Garamond" w:eastAsiaTheme="majorEastAsia" w:hAnsi="Garamond" w:cstheme="majorBidi"/>
              <w:b/>
              <w:bCs/>
              <w:sz w:val="40"/>
            </w:rPr>
            <w:t xml:space="preserve">örnyad konkurrensutsättning av Ramavtal </w:t>
          </w:r>
        </w:p>
        <w:p w:rsidR="00F355DF" w:rsidRPr="00F96DA6" w:rsidRDefault="00F96DA6" w:rsidP="00F96DA6">
          <w:pPr>
            <w:rPr>
              <w:rFonts w:ascii="Garamond" w:eastAsiaTheme="majorEastAsia" w:hAnsi="Garamond" w:cstheme="majorBidi"/>
              <w:b/>
              <w:bCs/>
              <w:sz w:val="40"/>
            </w:rPr>
            <w:sectPr w:rsidR="00F355DF" w:rsidRPr="00F96DA6" w:rsidSect="002A3FA9">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418" w:left="1701" w:header="709" w:footer="709" w:gutter="0"/>
              <w:pgNumType w:start="0"/>
              <w:cols w:space="708"/>
              <w:titlePg/>
              <w:docGrid w:linePitch="360"/>
            </w:sectPr>
          </w:pPr>
          <w:r w:rsidRPr="00F96DA6">
            <w:rPr>
              <w:rFonts w:ascii="Garamond" w:eastAsiaTheme="majorEastAsia" w:hAnsi="Garamond" w:cstheme="majorBidi"/>
              <w:b/>
              <w:bCs/>
              <w:sz w:val="40"/>
            </w:rPr>
            <w:t>av</w:t>
          </w:r>
          <w:r>
            <w:rPr>
              <w:rFonts w:ascii="Garamond" w:eastAsiaTheme="majorEastAsia" w:hAnsi="Garamond" w:cstheme="majorBidi"/>
              <w:b/>
              <w:bCs/>
              <w:sz w:val="40"/>
            </w:rPr>
            <w:t>seende Kortinlösentjänster m.m.</w:t>
          </w:r>
          <w:r w:rsidR="0029304A">
            <w:rPr>
              <w:rFonts w:ascii="Garamond" w:eastAsiaTheme="majorEastAsia" w:hAnsi="Garamond" w:cstheme="majorBidi"/>
              <w:b/>
              <w:bCs/>
              <w:sz w:val="40"/>
            </w:rPr>
            <w:t xml:space="preserve"> - Nets</w:t>
          </w:r>
          <w:bookmarkStart w:id="0" w:name="_GoBack"/>
          <w:bookmarkEnd w:id="0"/>
        </w:p>
        <w:p w:rsidR="00F355DF" w:rsidRPr="0092045F" w:rsidRDefault="00F355DF" w:rsidP="00F355DF">
          <w:pPr>
            <w:spacing w:line="280" w:lineRule="atLeast"/>
            <w:sectPr w:rsidR="00F355DF" w:rsidRPr="0092045F" w:rsidSect="002A3FA9">
              <w:headerReference w:type="default" r:id="rId18"/>
              <w:type w:val="continuous"/>
              <w:pgSz w:w="11906" w:h="16838" w:code="9"/>
              <w:pgMar w:top="567" w:right="1701" w:bottom="1418" w:left="1701" w:header="709" w:footer="709" w:gutter="0"/>
              <w:pgNumType w:start="0"/>
              <w:cols w:space="708"/>
              <w:titlePg/>
              <w:docGrid w:linePitch="360"/>
            </w:sectPr>
          </w:pPr>
          <w:r w:rsidRPr="0092045F">
            <w:rPr>
              <w:noProof/>
              <w:lang w:eastAsia="sv-SE"/>
            </w:rPr>
            <w:drawing>
              <wp:anchor distT="0" distB="0" distL="114300" distR="114300" simplePos="0" relativeHeight="251661312" behindDoc="1" locked="1" layoutInCell="1" allowOverlap="1" wp14:anchorId="79CC04B5" wp14:editId="22DD98AE">
                <wp:simplePos x="0" y="0"/>
                <wp:positionH relativeFrom="page">
                  <wp:posOffset>493395</wp:posOffset>
                </wp:positionH>
                <wp:positionV relativeFrom="page">
                  <wp:posOffset>716280</wp:posOffset>
                </wp:positionV>
                <wp:extent cx="2296800" cy="388800"/>
                <wp:effectExtent l="0" t="0" r="8255" b="0"/>
                <wp:wrapNone/>
                <wp:docPr id="3" name="Bildobjekt 3" descr="Riksgäld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Riksgäldens logoty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296800" cy="388800"/>
                        </a:xfrm>
                        <a:prstGeom prst="rect">
                          <a:avLst/>
                        </a:prstGeom>
                      </pic:spPr>
                    </pic:pic>
                  </a:graphicData>
                </a:graphic>
                <wp14:sizeRelH relativeFrom="page">
                  <wp14:pctWidth>0</wp14:pctWidth>
                </wp14:sizeRelH>
                <wp14:sizeRelV relativeFrom="page">
                  <wp14:pctHeight>0</wp14:pctHeight>
                </wp14:sizeRelV>
              </wp:anchor>
            </w:drawing>
          </w:r>
          <w:r w:rsidRPr="0092045F">
            <w:rPr>
              <w:noProof/>
              <w:lang w:eastAsia="sv-SE"/>
            </w:rPr>
            <w:drawing>
              <wp:anchor distT="0" distB="0" distL="114300" distR="114300" simplePos="0" relativeHeight="251660288" behindDoc="1" locked="1" layoutInCell="1" allowOverlap="1" wp14:anchorId="2A3707AE" wp14:editId="1C2E6818">
                <wp:simplePos x="0" y="0"/>
                <wp:positionH relativeFrom="page">
                  <wp:posOffset>2030095</wp:posOffset>
                </wp:positionH>
                <wp:positionV relativeFrom="margin">
                  <wp:posOffset>5627370</wp:posOffset>
                </wp:positionV>
                <wp:extent cx="5226050" cy="4319270"/>
                <wp:effectExtent l="0" t="0" r="0" b="5080"/>
                <wp:wrapNone/>
                <wp:docPr id="4" name="Bildobjekt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rotWithShape="1">
                        <a:blip r:embed="rId20">
                          <a:extLst>
                            <a:ext uri="{28A0092B-C50C-407E-A947-70E740481C1C}">
                              <a14:useLocalDpi xmlns:a14="http://schemas.microsoft.com/office/drawing/2010/main" val="0"/>
                            </a:ext>
                          </a:extLst>
                        </a:blip>
                        <a:srcRect r="12049"/>
                        <a:stretch/>
                      </pic:blipFill>
                      <pic:spPr bwMode="auto">
                        <a:xfrm>
                          <a:off x="0" y="0"/>
                          <a:ext cx="5226050" cy="4319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045F">
            <w:rPr>
              <w:noProof/>
              <w:lang w:eastAsia="sv-SE"/>
            </w:rPr>
            <mc:AlternateContent>
              <mc:Choice Requires="wps">
                <w:drawing>
                  <wp:anchor distT="0" distB="0" distL="114300" distR="114300" simplePos="0" relativeHeight="251659264" behindDoc="1" locked="1" layoutInCell="1" allowOverlap="1" wp14:anchorId="3B5C17F1" wp14:editId="570F4D5E">
                    <wp:simplePos x="0" y="0"/>
                    <wp:positionH relativeFrom="page">
                      <wp:posOffset>284480</wp:posOffset>
                    </wp:positionH>
                    <wp:positionV relativeFrom="page">
                      <wp:posOffset>360680</wp:posOffset>
                    </wp:positionV>
                    <wp:extent cx="6839585" cy="9971405"/>
                    <wp:effectExtent l="0" t="0" r="0" b="0"/>
                    <wp:wrapNone/>
                    <wp:docPr id="2" name="Rektangel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839585" cy="9971405"/>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FB0C9" id="Rektangel 2" o:spid="_x0000_s1026" style="position:absolute;margin-left:22.4pt;margin-top:28.4pt;width:538.55pt;height:785.1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" fillcolor="#eee [3214]" stroked="f" strokeweight="1pt">
                    <w10:wrap anchorx="page" anchory="page"/>
                    <w10:anchorlock/>
                  </v:rect>
                </w:pict>
              </mc:Fallback>
            </mc:AlternateContent>
          </w:r>
          <w:r w:rsidRPr="0092045F">
            <w:br w:type="page"/>
          </w: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076"/>
      </w:tblGrid>
      <w:tr w:rsidR="00504ABF" w:rsidRPr="00504ABF" w:rsidTr="000A34A2">
        <w:tc>
          <w:tcPr>
            <w:tcW w:w="8076" w:type="dxa"/>
            <w:shd w:val="clear" w:color="auto" w:fill="E6E6E6"/>
          </w:tcPr>
          <w:p w:rsidR="00504ABF" w:rsidRPr="00504ABF" w:rsidRDefault="00504ABF" w:rsidP="00504ABF">
            <w:pPr>
              <w:tabs>
                <w:tab w:val="left" w:pos="624"/>
                <w:tab w:val="left" w:pos="1191"/>
              </w:tabs>
              <w:spacing w:before="240" w:after="0" w:line="280" w:lineRule="exact"/>
              <w:jc w:val="center"/>
              <w:rPr>
                <w:rFonts w:ascii="Garamond" w:eastAsia="Times New Roman" w:hAnsi="Garamond" w:cs="Times New Roman"/>
                <w:caps/>
                <w:sz w:val="26"/>
                <w:szCs w:val="26"/>
              </w:rPr>
            </w:pPr>
            <w:bookmarkStart w:id="1" w:name="_Toc126747447"/>
            <w:r w:rsidRPr="00504ABF">
              <w:rPr>
                <w:rFonts w:ascii="Garamond" w:eastAsia="Times New Roman" w:hAnsi="Garamond" w:cs="Times New Roman"/>
                <w:caps/>
                <w:sz w:val="26"/>
                <w:szCs w:val="26"/>
              </w:rPr>
              <w:lastRenderedPageBreak/>
              <w:t>[MYNDIGHETEN]</w:t>
            </w:r>
          </w:p>
          <w:p w:rsidR="00504ABF" w:rsidRPr="00504ABF" w:rsidRDefault="00504ABF" w:rsidP="00504ABF">
            <w:pPr>
              <w:tabs>
                <w:tab w:val="left" w:pos="624"/>
                <w:tab w:val="left" w:pos="1191"/>
              </w:tabs>
              <w:spacing w:after="0" w:line="280" w:lineRule="exact"/>
              <w:jc w:val="center"/>
              <w:rPr>
                <w:rFonts w:ascii="Garamond" w:eastAsia="Times New Roman" w:hAnsi="Garamond" w:cs="Times New Roman"/>
                <w:caps/>
                <w:sz w:val="26"/>
                <w:szCs w:val="26"/>
              </w:rPr>
            </w:pPr>
            <w:r w:rsidRPr="00504ABF">
              <w:rPr>
                <w:rFonts w:ascii="Garamond" w:eastAsia="Times New Roman" w:hAnsi="Garamond" w:cs="Times New Roman"/>
                <w:caps/>
                <w:sz w:val="26"/>
                <w:szCs w:val="26"/>
              </w:rPr>
              <w:t>inbjuder till att lämna avropssvar</w:t>
            </w:r>
          </w:p>
          <w:p w:rsidR="00504ABF" w:rsidRPr="00504ABF" w:rsidRDefault="00504ABF" w:rsidP="00504ABF">
            <w:pPr>
              <w:tabs>
                <w:tab w:val="left" w:pos="624"/>
                <w:tab w:val="left" w:pos="1191"/>
              </w:tabs>
              <w:spacing w:before="60" w:after="60" w:line="260" w:lineRule="exact"/>
              <w:jc w:val="center"/>
              <w:rPr>
                <w:rFonts w:ascii="Garamond" w:eastAsia="Times New Roman" w:hAnsi="Garamond" w:cs="Times New Roman"/>
                <w:sz w:val="26"/>
                <w:szCs w:val="26"/>
              </w:rPr>
            </w:pPr>
            <w:r w:rsidRPr="00504ABF">
              <w:rPr>
                <w:rFonts w:ascii="Garamond" w:eastAsia="Times New Roman" w:hAnsi="Garamond" w:cs="Times New Roman"/>
                <w:sz w:val="26"/>
                <w:szCs w:val="26"/>
              </w:rPr>
              <w:t>avseende</w:t>
            </w:r>
          </w:p>
          <w:p w:rsidR="00504ABF" w:rsidRPr="00504ABF" w:rsidRDefault="00504ABF" w:rsidP="00504ABF">
            <w:pPr>
              <w:tabs>
                <w:tab w:val="left" w:pos="624"/>
                <w:tab w:val="left" w:pos="1191"/>
              </w:tabs>
              <w:spacing w:after="240" w:line="260" w:lineRule="exact"/>
              <w:jc w:val="center"/>
              <w:rPr>
                <w:rFonts w:ascii="Garamond" w:eastAsia="Times New Roman" w:hAnsi="Garamond" w:cs="Times New Roman"/>
                <w:i/>
                <w:sz w:val="26"/>
                <w:szCs w:val="26"/>
              </w:rPr>
            </w:pPr>
            <w:r w:rsidRPr="00504ABF">
              <w:rPr>
                <w:rFonts w:ascii="Garamond" w:eastAsia="Times New Roman" w:hAnsi="Garamond" w:cs="Times New Roman"/>
                <w:i/>
                <w:sz w:val="26"/>
                <w:szCs w:val="26"/>
              </w:rPr>
              <w:t>förnyad konkurrensutsättning av ramavtal avseende Kortinlösentjänster m.m.</w:t>
            </w:r>
          </w:p>
          <w:p w:rsidR="00504ABF" w:rsidRPr="00504ABF" w:rsidRDefault="00504ABF" w:rsidP="00504ABF">
            <w:pPr>
              <w:tabs>
                <w:tab w:val="left" w:pos="624"/>
                <w:tab w:val="left" w:pos="1191"/>
              </w:tabs>
              <w:spacing w:after="240" w:line="260" w:lineRule="exact"/>
              <w:rPr>
                <w:rFonts w:ascii="Garamond" w:eastAsia="Times New Roman" w:hAnsi="Garamond" w:cs="Times New Roman"/>
                <w:i/>
                <w:sz w:val="26"/>
                <w:szCs w:val="26"/>
              </w:rPr>
            </w:pPr>
          </w:p>
        </w:tc>
      </w:tr>
    </w:tbl>
    <w:p w:rsidR="00504ABF" w:rsidRPr="00504ABF" w:rsidRDefault="00504ABF" w:rsidP="00504ABF">
      <w:pPr>
        <w:tabs>
          <w:tab w:val="left" w:pos="624"/>
          <w:tab w:val="left" w:pos="1191"/>
        </w:tabs>
        <w:spacing w:after="120" w:line="280" w:lineRule="exact"/>
        <w:rPr>
          <w:rFonts w:ascii="Garamond" w:eastAsia="Times New Roman" w:hAnsi="Garamond"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6"/>
      </w:tblGrid>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Beskrivning av inbjudan</w:t>
            </w:r>
          </w:p>
        </w:tc>
      </w:tr>
      <w:tr w:rsidR="00504ABF" w:rsidRPr="00504ABF" w:rsidTr="000A34A2">
        <w:tc>
          <w:tcPr>
            <w:tcW w:w="8076" w:type="dxa"/>
            <w:tcBorders>
              <w:bottom w:val="single" w:sz="4" w:space="0" w:color="auto"/>
            </w:tcBorders>
          </w:tcPr>
          <w:p w:rsidR="00504ABF" w:rsidRPr="00504ABF" w:rsidRDefault="00504ABF" w:rsidP="00504ABF">
            <w:pPr>
              <w:tabs>
                <w:tab w:val="left" w:pos="624"/>
                <w:tab w:val="left" w:pos="1191"/>
              </w:tabs>
              <w:spacing w:before="120" w:after="12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Avrop av ramavtal avseende Kortinlösentjänster m.m. genom förnyad konkurrensutsättning.</w:t>
            </w:r>
          </w:p>
        </w:tc>
      </w:tr>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Sista dag för mottagande av avropssvar</w:t>
            </w:r>
          </w:p>
        </w:tc>
      </w:tr>
      <w:tr w:rsidR="00504ABF" w:rsidRPr="00504ABF" w:rsidTr="000A34A2">
        <w:tc>
          <w:tcPr>
            <w:tcW w:w="8076" w:type="dxa"/>
            <w:tcBorders>
              <w:bottom w:val="single" w:sz="4" w:space="0" w:color="auto"/>
            </w:tcBorders>
          </w:tcPr>
          <w:p w:rsidR="00504ABF" w:rsidRPr="00504ABF" w:rsidRDefault="00504ABF" w:rsidP="00504ABF">
            <w:pPr>
              <w:tabs>
                <w:tab w:val="left" w:pos="624"/>
                <w:tab w:val="left" w:pos="1191"/>
              </w:tabs>
              <w:spacing w:before="120" w:after="120" w:line="240" w:lineRule="exact"/>
              <w:rPr>
                <w:rFonts w:ascii="Garamond" w:eastAsia="Times New Roman" w:hAnsi="Garamond" w:cs="Times New Roman"/>
                <w:i/>
                <w:sz w:val="26"/>
                <w:szCs w:val="26"/>
              </w:rPr>
            </w:pPr>
            <w:r w:rsidRPr="00504ABF">
              <w:rPr>
                <w:rFonts w:ascii="Garamond" w:eastAsia="Times New Roman" w:hAnsi="Garamond" w:cs="Times New Roman"/>
                <w:i/>
                <w:sz w:val="26"/>
                <w:szCs w:val="26"/>
              </w:rPr>
              <w:t>Datum</w:t>
            </w:r>
          </w:p>
        </w:tc>
      </w:tr>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Referens</w:t>
            </w:r>
          </w:p>
        </w:tc>
      </w:tr>
      <w:tr w:rsidR="00504ABF" w:rsidRPr="00504ABF" w:rsidTr="000A34A2">
        <w:tc>
          <w:tcPr>
            <w:tcW w:w="8076" w:type="dxa"/>
            <w:tcBorders>
              <w:bottom w:val="single" w:sz="4" w:space="0" w:color="auto"/>
            </w:tcBorders>
          </w:tcPr>
          <w:p w:rsidR="00504ABF" w:rsidRPr="00504ABF" w:rsidRDefault="00504ABF" w:rsidP="00504ABF">
            <w:pPr>
              <w:tabs>
                <w:tab w:val="left" w:pos="624"/>
                <w:tab w:val="left" w:pos="1191"/>
              </w:tabs>
              <w:spacing w:before="120" w:after="120" w:line="240" w:lineRule="exact"/>
              <w:rPr>
                <w:rFonts w:ascii="Garamond" w:eastAsia="Times New Roman" w:hAnsi="Garamond" w:cs="Times New Roman"/>
                <w:i/>
                <w:sz w:val="26"/>
                <w:szCs w:val="26"/>
              </w:rPr>
            </w:pPr>
            <w:r w:rsidRPr="00504ABF">
              <w:rPr>
                <w:rFonts w:ascii="Garamond" w:eastAsia="Times New Roman" w:hAnsi="Garamond" w:cs="Times New Roman"/>
                <w:i/>
                <w:sz w:val="26"/>
                <w:szCs w:val="26"/>
              </w:rPr>
              <w:t>Myndighetens referens</w:t>
            </w:r>
          </w:p>
        </w:tc>
      </w:tr>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Kontaktpersoner</w:t>
            </w:r>
          </w:p>
        </w:tc>
      </w:tr>
      <w:tr w:rsidR="00504ABF" w:rsidRPr="00504ABF" w:rsidTr="000A34A2">
        <w:tc>
          <w:tcPr>
            <w:tcW w:w="8076" w:type="dxa"/>
            <w:tcBorders>
              <w:bottom w:val="single" w:sz="4" w:space="0" w:color="auto"/>
            </w:tcBorders>
          </w:tcPr>
          <w:p w:rsidR="00504ABF" w:rsidRPr="00504ABF" w:rsidRDefault="00504ABF" w:rsidP="00504ABF">
            <w:pPr>
              <w:tabs>
                <w:tab w:val="left" w:pos="624"/>
                <w:tab w:val="left" w:pos="1191"/>
              </w:tabs>
              <w:spacing w:before="120" w:after="120" w:line="240" w:lineRule="exact"/>
              <w:rPr>
                <w:rFonts w:ascii="Garamond" w:eastAsia="Times New Roman" w:hAnsi="Garamond" w:cs="Times New Roman"/>
                <w:i/>
                <w:sz w:val="26"/>
                <w:szCs w:val="26"/>
              </w:rPr>
            </w:pPr>
            <w:r w:rsidRPr="00504ABF">
              <w:rPr>
                <w:rFonts w:ascii="Garamond" w:eastAsia="Times New Roman" w:hAnsi="Garamond" w:cs="Times New Roman"/>
                <w:i/>
                <w:sz w:val="26"/>
                <w:szCs w:val="26"/>
              </w:rPr>
              <w:t>Myndighetens kontaktpersoner</w:t>
            </w:r>
          </w:p>
        </w:tc>
      </w:tr>
      <w:tr w:rsidR="00504ABF" w:rsidRPr="00504ABF" w:rsidTr="000A34A2">
        <w:tc>
          <w:tcPr>
            <w:tcW w:w="8076" w:type="dxa"/>
            <w:shd w:val="clear" w:color="auto" w:fill="E6E6E6"/>
          </w:tcPr>
          <w:p w:rsidR="00504ABF" w:rsidRPr="00504ABF" w:rsidRDefault="00504ABF" w:rsidP="00504ABF">
            <w:pPr>
              <w:tabs>
                <w:tab w:val="left" w:pos="624"/>
                <w:tab w:val="left" w:pos="1191"/>
              </w:tabs>
              <w:spacing w:before="80" w:after="80" w:line="240" w:lineRule="exact"/>
              <w:rPr>
                <w:rFonts w:ascii="Garamond" w:eastAsia="Times New Roman" w:hAnsi="Garamond" w:cs="Times New Roman"/>
                <w:sz w:val="26"/>
                <w:szCs w:val="26"/>
              </w:rPr>
            </w:pPr>
            <w:r w:rsidRPr="00504ABF">
              <w:rPr>
                <w:rFonts w:ascii="Garamond" w:eastAsia="Times New Roman" w:hAnsi="Garamond" w:cs="Times New Roman"/>
                <w:sz w:val="26"/>
                <w:szCs w:val="26"/>
              </w:rPr>
              <w:t>Avtalsperiod</w:t>
            </w:r>
          </w:p>
        </w:tc>
      </w:tr>
      <w:tr w:rsidR="00504ABF" w:rsidRPr="00504ABF" w:rsidTr="000A34A2">
        <w:tc>
          <w:tcPr>
            <w:tcW w:w="8076" w:type="dxa"/>
            <w:tcBorders>
              <w:bottom w:val="single" w:sz="4" w:space="0" w:color="auto"/>
            </w:tcBorders>
          </w:tcPr>
          <w:p w:rsidR="00504ABF" w:rsidRPr="00504ABF" w:rsidRDefault="00504ABF" w:rsidP="00504ABF">
            <w:pPr>
              <w:spacing w:after="240" w:line="280" w:lineRule="exact"/>
              <w:rPr>
                <w:rFonts w:ascii="Garamond" w:eastAsia="Times New Roman" w:hAnsi="Garamond" w:cs="Times New Roman"/>
                <w:sz w:val="26"/>
                <w:szCs w:val="26"/>
              </w:rPr>
            </w:pPr>
            <w:r w:rsidRPr="00504ABF">
              <w:rPr>
                <w:rFonts w:ascii="Garamond" w:eastAsia="Times New Roman" w:hAnsi="Garamond" w:cs="Times New Roman"/>
                <w:sz w:val="26"/>
                <w:szCs w:val="26"/>
              </w:rPr>
              <w:t>Ramavtalsperioden är fyra (4) år med början den 1 augusti 2022 till och med den 31 juli 2026. Riksgälden har rätt att förlänga ramavtalet två gånger med ett år i taget (1+1), dvs som längst till den 31 juli 2028. Tjänster under ramavtalet får levereras från och med den 1 augusti 2022. Avropsavtal får som längst gälla tolv (12) månader efter det att ramavtalet upphört att gälla, d.v.s. som längst till och med 31 juli 2029.</w:t>
            </w:r>
          </w:p>
        </w:tc>
      </w:tr>
    </w:tbl>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Pr="00504ABF" w:rsidRDefault="00504ABF" w:rsidP="00504ABF">
      <w:pPr>
        <w:tabs>
          <w:tab w:val="left" w:pos="624"/>
          <w:tab w:val="left" w:pos="1191"/>
        </w:tabs>
        <w:spacing w:after="0" w:line="280" w:lineRule="exact"/>
        <w:rPr>
          <w:rFonts w:ascii="Garamond" w:eastAsia="Times New Roman" w:hAnsi="Garamond" w:cs="Times New Roman"/>
        </w:rPr>
      </w:pPr>
    </w:p>
    <w:p w:rsidR="00504ABF" w:rsidRDefault="00504ABF">
      <w:pPr>
        <w:rPr>
          <w:rFonts w:ascii="Garamond" w:eastAsia="Times New Roman" w:hAnsi="Garamond" w:cs="Times New Roman"/>
        </w:rPr>
      </w:pPr>
      <w:r>
        <w:rPr>
          <w:rFonts w:ascii="Garamond" w:eastAsia="Times New Roman" w:hAnsi="Garamond" w:cs="Times New Roman"/>
        </w:rPr>
        <w:br w:type="page"/>
      </w:r>
    </w:p>
    <w:bookmarkEnd w:id="1" w:displacedByCustomXml="next"/>
    <w:sdt>
      <w:sdtPr>
        <w:rPr>
          <w:rFonts w:ascii="Garamond" w:eastAsia="Times New Roman" w:hAnsi="Garamond" w:cs="Times New Roman"/>
          <w:szCs w:val="20"/>
        </w:rPr>
        <w:id w:val="83964624"/>
        <w:docPartObj>
          <w:docPartGallery w:val="Table of Contents"/>
          <w:docPartUnique/>
        </w:docPartObj>
      </w:sdtPr>
      <w:sdtEndPr>
        <w:rPr>
          <w:sz w:val="26"/>
          <w:szCs w:val="24"/>
        </w:rPr>
      </w:sdtEndPr>
      <w:sdtContent>
        <w:p w:rsidR="00504ABF" w:rsidRPr="00504ABF" w:rsidRDefault="00504ABF" w:rsidP="00504ABF">
          <w:pPr>
            <w:keepNext/>
            <w:keepLines/>
            <w:spacing w:before="480" w:after="0" w:line="276" w:lineRule="auto"/>
            <w:rPr>
              <w:rFonts w:ascii="Cambria" w:eastAsia="Times New Roman" w:hAnsi="Cambria" w:cs="Times New Roman"/>
              <w:b/>
              <w:bCs/>
              <w:color w:val="365F91"/>
              <w:sz w:val="28"/>
              <w:szCs w:val="28"/>
              <w:lang w:eastAsia="sv-SE"/>
            </w:rPr>
          </w:pPr>
          <w:r w:rsidRPr="00504ABF">
            <w:rPr>
              <w:rFonts w:ascii="Cambria" w:eastAsia="Times New Roman" w:hAnsi="Cambria" w:cs="Times New Roman"/>
              <w:b/>
              <w:bCs/>
              <w:sz w:val="28"/>
              <w:szCs w:val="28"/>
              <w:lang w:eastAsia="sv-SE"/>
            </w:rPr>
            <w:t>Innehållsförteckning</w:t>
          </w:r>
        </w:p>
        <w:p w:rsidR="00504ABF" w:rsidRPr="00E2532A" w:rsidRDefault="00504ABF"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r w:rsidRPr="00E2532A">
            <w:rPr>
              <w:rFonts w:ascii="Garamond" w:eastAsia="Times New Roman" w:hAnsi="Garamond" w:cs="Times New Roman"/>
              <w:b/>
              <w:bCs/>
              <w:szCs w:val="20"/>
            </w:rPr>
            <w:fldChar w:fldCharType="begin"/>
          </w:r>
          <w:r w:rsidRPr="00E2532A">
            <w:rPr>
              <w:rFonts w:ascii="Garamond" w:eastAsia="Times New Roman" w:hAnsi="Garamond" w:cs="Times New Roman"/>
              <w:b/>
              <w:bCs/>
              <w:szCs w:val="20"/>
            </w:rPr>
            <w:instrText xml:space="preserve"> TOC \o "1-3" \h \z \u </w:instrText>
          </w:r>
          <w:r w:rsidRPr="00E2532A">
            <w:rPr>
              <w:rFonts w:ascii="Garamond" w:eastAsia="Times New Roman" w:hAnsi="Garamond" w:cs="Times New Roman"/>
              <w:b/>
              <w:bCs/>
              <w:szCs w:val="20"/>
            </w:rPr>
            <w:fldChar w:fldCharType="separate"/>
          </w:r>
          <w:hyperlink w:anchor="_Toc105066318" w:history="1">
            <w:r w:rsidRPr="00E2532A">
              <w:rPr>
                <w:rFonts w:ascii="Garamond" w:eastAsia="Times New Roman" w:hAnsi="Garamond" w:cs="Times New Roman"/>
                <w:b/>
                <w:bCs/>
                <w:noProof/>
                <w:szCs w:val="20"/>
                <w:u w:val="single"/>
              </w:rPr>
              <w:t>1</w:t>
            </w:r>
            <w:r w:rsidRPr="00E2532A">
              <w:rPr>
                <w:rFonts w:ascii="Calibri" w:eastAsia="Times New Roman" w:hAnsi="Calibri" w:cs="Times New Roman"/>
                <w:noProof/>
                <w:sz w:val="22"/>
                <w:szCs w:val="22"/>
                <w:lang w:eastAsia="sv-SE"/>
              </w:rPr>
              <w:tab/>
            </w:r>
            <w:r w:rsidRPr="00E2532A">
              <w:rPr>
                <w:rFonts w:ascii="Garamond" w:eastAsia="Times New Roman" w:hAnsi="Garamond" w:cs="Times New Roman"/>
                <w:b/>
                <w:bCs/>
                <w:noProof/>
                <w:szCs w:val="20"/>
                <w:u w:val="single"/>
              </w:rPr>
              <w:t>Inbjudan att lämna avropssvar</w:t>
            </w:r>
            <w:r w:rsidRPr="00E2532A">
              <w:rPr>
                <w:rFonts w:ascii="Garamond" w:eastAsia="Times New Roman" w:hAnsi="Garamond" w:cs="Times New Roman"/>
                <w:b/>
                <w:bCs/>
                <w:noProof/>
                <w:webHidden/>
                <w:szCs w:val="20"/>
              </w:rPr>
              <w:tab/>
            </w:r>
            <w:r w:rsidRPr="00E2532A">
              <w:rPr>
                <w:rFonts w:ascii="Garamond" w:eastAsia="Times New Roman" w:hAnsi="Garamond" w:cs="Times New Roman"/>
                <w:b/>
                <w:bCs/>
                <w:noProof/>
                <w:webHidden/>
                <w:szCs w:val="20"/>
              </w:rPr>
              <w:fldChar w:fldCharType="begin"/>
            </w:r>
            <w:r w:rsidRPr="00E2532A">
              <w:rPr>
                <w:rFonts w:ascii="Garamond" w:eastAsia="Times New Roman" w:hAnsi="Garamond" w:cs="Times New Roman"/>
                <w:b/>
                <w:bCs/>
                <w:noProof/>
                <w:webHidden/>
                <w:szCs w:val="20"/>
              </w:rPr>
              <w:instrText xml:space="preserve"> PAGEREF _Toc105066318 \h </w:instrText>
            </w:r>
            <w:r w:rsidRPr="00E2532A">
              <w:rPr>
                <w:rFonts w:ascii="Garamond" w:eastAsia="Times New Roman" w:hAnsi="Garamond" w:cs="Times New Roman"/>
                <w:b/>
                <w:bCs/>
                <w:noProof/>
                <w:webHidden/>
                <w:szCs w:val="20"/>
              </w:rPr>
            </w:r>
            <w:r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3</w:t>
            </w:r>
            <w:r w:rsidRPr="00E2532A">
              <w:rPr>
                <w:rFonts w:ascii="Garamond" w:eastAsia="Times New Roman" w:hAnsi="Garamond" w:cs="Times New Roman"/>
                <w:b/>
                <w:bCs/>
                <w:noProof/>
                <w:webHidden/>
                <w:szCs w:val="20"/>
              </w:rPr>
              <w:fldChar w:fldCharType="end"/>
            </w:r>
          </w:hyperlink>
        </w:p>
        <w:p w:rsidR="00504ABF" w:rsidRPr="00E2532A" w:rsidRDefault="0029304A"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19" w:history="1">
            <w:r w:rsidR="00504ABF" w:rsidRPr="00E2532A">
              <w:rPr>
                <w:rFonts w:ascii="Garamond" w:eastAsia="Times New Roman" w:hAnsi="Garamond" w:cs="Times New Roman"/>
                <w:b/>
                <w:bCs/>
                <w:noProof/>
                <w:szCs w:val="20"/>
                <w:u w:val="single"/>
              </w:rPr>
              <w:t>2</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b/>
                <w:bCs/>
                <w:noProof/>
                <w:szCs w:val="20"/>
                <w:u w:val="single"/>
              </w:rPr>
              <w:t>Presentation av myndigheten</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_Toc105066319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3</w:t>
            </w:r>
            <w:r w:rsidR="00504ABF" w:rsidRPr="00E2532A">
              <w:rPr>
                <w:rFonts w:ascii="Garamond" w:eastAsia="Times New Roman" w:hAnsi="Garamond" w:cs="Times New Roman"/>
                <w:b/>
                <w:bCs/>
                <w:noProof/>
                <w:webHidden/>
                <w:szCs w:val="20"/>
              </w:rPr>
              <w:fldChar w:fldCharType="end"/>
            </w:r>
          </w:hyperlink>
        </w:p>
        <w:p w:rsidR="00504ABF" w:rsidRPr="00E2532A" w:rsidRDefault="0029304A"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20" w:history="1">
            <w:r w:rsidR="00504ABF" w:rsidRPr="00E2532A">
              <w:rPr>
                <w:rFonts w:ascii="Garamond" w:eastAsia="Times New Roman" w:hAnsi="Garamond" w:cs="Times New Roman"/>
                <w:b/>
                <w:bCs/>
                <w:noProof/>
                <w:szCs w:val="20"/>
                <w:u w:val="single"/>
              </w:rPr>
              <w:t>3</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b/>
                <w:bCs/>
                <w:noProof/>
                <w:szCs w:val="20"/>
                <w:u w:val="single"/>
              </w:rPr>
              <w:t>Om upphandlingen</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_Toc105066320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3</w:t>
            </w:r>
            <w:r w:rsidR="00504ABF" w:rsidRPr="00E2532A">
              <w:rPr>
                <w:rFonts w:ascii="Garamond" w:eastAsia="Times New Roman" w:hAnsi="Garamond" w:cs="Times New Roman"/>
                <w:b/>
                <w:bCs/>
                <w:noProof/>
                <w:webHidden/>
                <w:szCs w:val="20"/>
              </w:rPr>
              <w:fldChar w:fldCharType="end"/>
            </w:r>
          </w:hyperlink>
        </w:p>
        <w:p w:rsidR="00504ABF" w:rsidRPr="00E2532A" w:rsidRDefault="0029304A"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1" w:history="1">
            <w:r w:rsidR="00504ABF" w:rsidRPr="00E2532A">
              <w:rPr>
                <w:rFonts w:ascii="Garamond" w:eastAsia="Times New Roman" w:hAnsi="Garamond" w:cs="Times New Roman"/>
                <w:noProof/>
                <w:sz w:val="22"/>
                <w:szCs w:val="20"/>
                <w:u w:val="single"/>
              </w:rPr>
              <w:t>3.1</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Syfte</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_Toc105066321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3</w:t>
            </w:r>
            <w:r w:rsidR="00504ABF" w:rsidRPr="00E2532A">
              <w:rPr>
                <w:rFonts w:ascii="Garamond" w:eastAsia="Times New Roman" w:hAnsi="Garamond" w:cs="Times New Roman"/>
                <w:noProof/>
                <w:webHidden/>
                <w:sz w:val="22"/>
                <w:szCs w:val="20"/>
              </w:rPr>
              <w:fldChar w:fldCharType="end"/>
            </w:r>
          </w:hyperlink>
        </w:p>
        <w:p w:rsidR="00504ABF" w:rsidRPr="00E2532A" w:rsidRDefault="0029304A"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2" w:history="1">
            <w:r w:rsidR="00504ABF" w:rsidRPr="00E2532A">
              <w:rPr>
                <w:rFonts w:ascii="Garamond" w:eastAsia="Times New Roman" w:hAnsi="Garamond" w:cs="Times New Roman"/>
                <w:noProof/>
                <w:sz w:val="22"/>
                <w:szCs w:val="20"/>
                <w:u w:val="single"/>
              </w:rPr>
              <w:t>3.2</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Tilldelning av kontrakt</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_Toc105066322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3</w:t>
            </w:r>
            <w:r w:rsidR="00504ABF" w:rsidRPr="00E2532A">
              <w:rPr>
                <w:rFonts w:ascii="Garamond" w:eastAsia="Times New Roman" w:hAnsi="Garamond" w:cs="Times New Roman"/>
                <w:noProof/>
                <w:webHidden/>
                <w:sz w:val="22"/>
                <w:szCs w:val="20"/>
              </w:rPr>
              <w:fldChar w:fldCharType="end"/>
            </w:r>
          </w:hyperlink>
        </w:p>
        <w:p w:rsidR="00504ABF" w:rsidRPr="00E2532A" w:rsidRDefault="0029304A"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23" w:history="1">
            <w:r w:rsidR="00504ABF" w:rsidRPr="00E2532A">
              <w:rPr>
                <w:rFonts w:ascii="Garamond" w:eastAsia="Times New Roman" w:hAnsi="Garamond" w:cs="Times New Roman"/>
                <w:b/>
                <w:bCs/>
                <w:noProof/>
                <w:szCs w:val="20"/>
                <w:u w:val="single"/>
              </w:rPr>
              <w:t>4</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b/>
                <w:bCs/>
                <w:noProof/>
                <w:szCs w:val="20"/>
                <w:u w:val="single"/>
              </w:rPr>
              <w:t>Allmänna förutsättningar för avropssvaret</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_Toc105066323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3</w:t>
            </w:r>
            <w:r w:rsidR="00504ABF" w:rsidRPr="00E2532A">
              <w:rPr>
                <w:rFonts w:ascii="Garamond" w:eastAsia="Times New Roman" w:hAnsi="Garamond" w:cs="Times New Roman"/>
                <w:b/>
                <w:bCs/>
                <w:noProof/>
                <w:webHidden/>
                <w:szCs w:val="20"/>
              </w:rPr>
              <w:fldChar w:fldCharType="end"/>
            </w:r>
          </w:hyperlink>
        </w:p>
        <w:p w:rsidR="00504ABF" w:rsidRPr="00E2532A" w:rsidRDefault="0029304A"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4" w:history="1">
            <w:r w:rsidR="00504ABF" w:rsidRPr="00E2532A">
              <w:rPr>
                <w:rFonts w:ascii="Garamond" w:eastAsia="Times New Roman" w:hAnsi="Garamond" w:cs="Times New Roman"/>
                <w:noProof/>
                <w:sz w:val="22"/>
                <w:szCs w:val="20"/>
                <w:u w:val="single"/>
              </w:rPr>
              <w:t>4.1</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Förnyad konkurrensutsättning</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_Toc105066324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3</w:t>
            </w:r>
            <w:r w:rsidR="00504ABF" w:rsidRPr="00E2532A">
              <w:rPr>
                <w:rFonts w:ascii="Garamond" w:eastAsia="Times New Roman" w:hAnsi="Garamond" w:cs="Times New Roman"/>
                <w:noProof/>
                <w:webHidden/>
                <w:sz w:val="22"/>
                <w:szCs w:val="20"/>
              </w:rPr>
              <w:fldChar w:fldCharType="end"/>
            </w:r>
          </w:hyperlink>
        </w:p>
        <w:p w:rsidR="00504ABF" w:rsidRPr="00E2532A" w:rsidRDefault="0029304A"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5" w:history="1">
            <w:r w:rsidR="00504ABF" w:rsidRPr="00E2532A">
              <w:rPr>
                <w:rFonts w:ascii="Garamond" w:eastAsia="Times New Roman" w:hAnsi="Garamond" w:cs="Times New Roman"/>
                <w:noProof/>
                <w:sz w:val="22"/>
                <w:szCs w:val="20"/>
                <w:u w:val="single"/>
              </w:rPr>
              <w:t>4.2</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Förnyad kontroll av leverantörskrav (ESPD)</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_Toc105066325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4</w:t>
            </w:r>
            <w:r w:rsidR="00504ABF" w:rsidRPr="00E2532A">
              <w:rPr>
                <w:rFonts w:ascii="Garamond" w:eastAsia="Times New Roman" w:hAnsi="Garamond" w:cs="Times New Roman"/>
                <w:noProof/>
                <w:webHidden/>
                <w:sz w:val="22"/>
                <w:szCs w:val="20"/>
              </w:rPr>
              <w:fldChar w:fldCharType="end"/>
            </w:r>
          </w:hyperlink>
        </w:p>
        <w:p w:rsidR="00504ABF" w:rsidRPr="00E2532A" w:rsidRDefault="0029304A"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26" w:history="1">
            <w:r w:rsidR="00504ABF" w:rsidRPr="00E2532A">
              <w:rPr>
                <w:rFonts w:ascii="Garamond" w:eastAsia="Times New Roman" w:hAnsi="Garamond" w:cs="Times New Roman"/>
                <w:noProof/>
                <w:sz w:val="22"/>
                <w:szCs w:val="20"/>
                <w:u w:val="single"/>
              </w:rPr>
              <w:t>4.3</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Avropssvarets giltighetstid</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_Toc105066326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4</w:t>
            </w:r>
            <w:r w:rsidR="00504ABF" w:rsidRPr="00E2532A">
              <w:rPr>
                <w:rFonts w:ascii="Garamond" w:eastAsia="Times New Roman" w:hAnsi="Garamond" w:cs="Times New Roman"/>
                <w:noProof/>
                <w:webHidden/>
                <w:sz w:val="22"/>
                <w:szCs w:val="20"/>
              </w:rPr>
              <w:fldChar w:fldCharType="end"/>
            </w:r>
          </w:hyperlink>
        </w:p>
        <w:p w:rsidR="00504ABF" w:rsidRPr="00E2532A" w:rsidRDefault="0029304A" w:rsidP="00504ABF">
          <w:pPr>
            <w:tabs>
              <w:tab w:val="left" w:pos="624"/>
              <w:tab w:val="left" w:pos="1191"/>
              <w:tab w:val="right" w:pos="1440"/>
              <w:tab w:val="right" w:leader="dot" w:pos="7927"/>
            </w:tabs>
            <w:spacing w:before="40" w:after="0" w:line="240" w:lineRule="exact"/>
            <w:ind w:left="567"/>
            <w:rPr>
              <w:rFonts w:ascii="Calibri" w:eastAsia="Times New Roman" w:hAnsi="Calibri" w:cs="Times New Roman"/>
              <w:noProof/>
              <w:sz w:val="22"/>
              <w:szCs w:val="22"/>
              <w:lang w:eastAsia="sv-SE"/>
            </w:rPr>
          </w:pPr>
          <w:hyperlink w:anchor="_Toc105066327" w:history="1">
            <w:r w:rsidR="00504ABF" w:rsidRPr="00E2532A">
              <w:rPr>
                <w:rFonts w:ascii="Garamond" w:eastAsia="Times New Roman" w:hAnsi="Garamond" w:cs="Times New Roman"/>
                <w:i/>
                <w:iCs/>
                <w:noProof/>
                <w:sz w:val="22"/>
                <w:szCs w:val="20"/>
                <w:u w:val="single"/>
              </w:rPr>
              <w:t>4.3.1</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i/>
                <w:iCs/>
                <w:noProof/>
                <w:sz w:val="22"/>
                <w:szCs w:val="20"/>
                <w:u w:val="single"/>
              </w:rPr>
              <w:t>Avropande myndighet</w:t>
            </w:r>
            <w:r w:rsidR="00504ABF" w:rsidRPr="00E2532A">
              <w:rPr>
                <w:rFonts w:ascii="Garamond" w:eastAsia="Times New Roman" w:hAnsi="Garamond" w:cs="Times New Roman"/>
                <w:i/>
                <w:iCs/>
                <w:noProof/>
                <w:webHidden/>
                <w:sz w:val="22"/>
                <w:szCs w:val="20"/>
              </w:rPr>
              <w:tab/>
            </w:r>
            <w:r w:rsidR="00504ABF" w:rsidRPr="00E2532A">
              <w:rPr>
                <w:rFonts w:ascii="Garamond" w:eastAsia="Times New Roman" w:hAnsi="Garamond" w:cs="Times New Roman"/>
                <w:i/>
                <w:iCs/>
                <w:noProof/>
                <w:webHidden/>
                <w:sz w:val="22"/>
                <w:szCs w:val="20"/>
              </w:rPr>
              <w:fldChar w:fldCharType="begin"/>
            </w:r>
            <w:r w:rsidR="00504ABF" w:rsidRPr="00E2532A">
              <w:rPr>
                <w:rFonts w:ascii="Garamond" w:eastAsia="Times New Roman" w:hAnsi="Garamond" w:cs="Times New Roman"/>
                <w:i/>
                <w:iCs/>
                <w:noProof/>
                <w:webHidden/>
                <w:sz w:val="22"/>
                <w:szCs w:val="20"/>
              </w:rPr>
              <w:instrText xml:space="preserve"> PAGEREF _Toc105066327 \h </w:instrText>
            </w:r>
            <w:r w:rsidR="00504ABF" w:rsidRPr="00E2532A">
              <w:rPr>
                <w:rFonts w:ascii="Garamond" w:eastAsia="Times New Roman" w:hAnsi="Garamond" w:cs="Times New Roman"/>
                <w:i/>
                <w:iCs/>
                <w:noProof/>
                <w:webHidden/>
                <w:sz w:val="22"/>
                <w:szCs w:val="20"/>
              </w:rPr>
            </w:r>
            <w:r w:rsidR="00504ABF" w:rsidRPr="00E2532A">
              <w:rPr>
                <w:rFonts w:ascii="Garamond" w:eastAsia="Times New Roman" w:hAnsi="Garamond" w:cs="Times New Roman"/>
                <w:i/>
                <w:iCs/>
                <w:noProof/>
                <w:webHidden/>
                <w:sz w:val="22"/>
                <w:szCs w:val="20"/>
              </w:rPr>
              <w:fldChar w:fldCharType="separate"/>
            </w:r>
            <w:r w:rsidR="00E2532A">
              <w:rPr>
                <w:rFonts w:ascii="Garamond" w:eastAsia="Times New Roman" w:hAnsi="Garamond" w:cs="Times New Roman"/>
                <w:i/>
                <w:iCs/>
                <w:noProof/>
                <w:webHidden/>
                <w:sz w:val="22"/>
                <w:szCs w:val="20"/>
              </w:rPr>
              <w:t>4</w:t>
            </w:r>
            <w:r w:rsidR="00504ABF" w:rsidRPr="00E2532A">
              <w:rPr>
                <w:rFonts w:ascii="Garamond" w:eastAsia="Times New Roman" w:hAnsi="Garamond" w:cs="Times New Roman"/>
                <w:i/>
                <w:iCs/>
                <w:noProof/>
                <w:webHidden/>
                <w:sz w:val="22"/>
                <w:szCs w:val="20"/>
              </w:rPr>
              <w:fldChar w:fldCharType="end"/>
            </w:r>
          </w:hyperlink>
        </w:p>
        <w:p w:rsidR="00504ABF" w:rsidRPr="00E2532A" w:rsidRDefault="0029304A" w:rsidP="00504ABF">
          <w:pPr>
            <w:tabs>
              <w:tab w:val="left" w:pos="624"/>
              <w:tab w:val="left" w:pos="1191"/>
              <w:tab w:val="right" w:pos="1440"/>
              <w:tab w:val="right" w:leader="dot" w:pos="7927"/>
            </w:tabs>
            <w:spacing w:before="40" w:after="0" w:line="240" w:lineRule="exact"/>
            <w:ind w:left="567"/>
            <w:rPr>
              <w:rFonts w:ascii="Calibri" w:eastAsia="Times New Roman" w:hAnsi="Calibri" w:cs="Times New Roman"/>
              <w:noProof/>
              <w:sz w:val="22"/>
              <w:szCs w:val="22"/>
              <w:lang w:eastAsia="sv-SE"/>
            </w:rPr>
          </w:pPr>
          <w:hyperlink w:anchor="_Toc105066328" w:history="1">
            <w:r w:rsidR="00504ABF" w:rsidRPr="00E2532A">
              <w:rPr>
                <w:rFonts w:ascii="Garamond" w:eastAsia="Times New Roman" w:hAnsi="Garamond" w:cs="Times New Roman"/>
                <w:i/>
                <w:iCs/>
                <w:noProof/>
                <w:sz w:val="22"/>
                <w:szCs w:val="20"/>
                <w:u w:val="single"/>
              </w:rPr>
              <w:t>4.3.2</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i/>
                <w:iCs/>
                <w:noProof/>
                <w:sz w:val="22"/>
                <w:szCs w:val="20"/>
                <w:u w:val="single"/>
              </w:rPr>
              <w:t>Sista dag för avropssvar</w:t>
            </w:r>
            <w:r w:rsidR="00504ABF" w:rsidRPr="00E2532A">
              <w:rPr>
                <w:rFonts w:ascii="Garamond" w:eastAsia="Times New Roman" w:hAnsi="Garamond" w:cs="Times New Roman"/>
                <w:i/>
                <w:iCs/>
                <w:noProof/>
                <w:webHidden/>
                <w:sz w:val="22"/>
                <w:szCs w:val="20"/>
              </w:rPr>
              <w:tab/>
            </w:r>
            <w:r w:rsidR="00504ABF" w:rsidRPr="00E2532A">
              <w:rPr>
                <w:rFonts w:ascii="Garamond" w:eastAsia="Times New Roman" w:hAnsi="Garamond" w:cs="Times New Roman"/>
                <w:i/>
                <w:iCs/>
                <w:noProof/>
                <w:webHidden/>
                <w:sz w:val="22"/>
                <w:szCs w:val="20"/>
              </w:rPr>
              <w:fldChar w:fldCharType="begin"/>
            </w:r>
            <w:r w:rsidR="00504ABF" w:rsidRPr="00E2532A">
              <w:rPr>
                <w:rFonts w:ascii="Garamond" w:eastAsia="Times New Roman" w:hAnsi="Garamond" w:cs="Times New Roman"/>
                <w:i/>
                <w:iCs/>
                <w:noProof/>
                <w:webHidden/>
                <w:sz w:val="22"/>
                <w:szCs w:val="20"/>
              </w:rPr>
              <w:instrText xml:space="preserve"> PAGEREF _Toc105066328 \h </w:instrText>
            </w:r>
            <w:r w:rsidR="00504ABF" w:rsidRPr="00E2532A">
              <w:rPr>
                <w:rFonts w:ascii="Garamond" w:eastAsia="Times New Roman" w:hAnsi="Garamond" w:cs="Times New Roman"/>
                <w:i/>
                <w:iCs/>
                <w:noProof/>
                <w:webHidden/>
                <w:sz w:val="22"/>
                <w:szCs w:val="20"/>
              </w:rPr>
            </w:r>
            <w:r w:rsidR="00504ABF" w:rsidRPr="00E2532A">
              <w:rPr>
                <w:rFonts w:ascii="Garamond" w:eastAsia="Times New Roman" w:hAnsi="Garamond" w:cs="Times New Roman"/>
                <w:i/>
                <w:iCs/>
                <w:noProof/>
                <w:webHidden/>
                <w:sz w:val="22"/>
                <w:szCs w:val="20"/>
              </w:rPr>
              <w:fldChar w:fldCharType="separate"/>
            </w:r>
            <w:r w:rsidR="00E2532A">
              <w:rPr>
                <w:rFonts w:ascii="Garamond" w:eastAsia="Times New Roman" w:hAnsi="Garamond" w:cs="Times New Roman"/>
                <w:i/>
                <w:iCs/>
                <w:noProof/>
                <w:webHidden/>
                <w:sz w:val="22"/>
                <w:szCs w:val="20"/>
              </w:rPr>
              <w:t>4</w:t>
            </w:r>
            <w:r w:rsidR="00504ABF" w:rsidRPr="00E2532A">
              <w:rPr>
                <w:rFonts w:ascii="Garamond" w:eastAsia="Times New Roman" w:hAnsi="Garamond" w:cs="Times New Roman"/>
                <w:i/>
                <w:iCs/>
                <w:noProof/>
                <w:webHidden/>
                <w:sz w:val="22"/>
                <w:szCs w:val="20"/>
              </w:rPr>
              <w:fldChar w:fldCharType="end"/>
            </w:r>
          </w:hyperlink>
        </w:p>
        <w:p w:rsidR="00504ABF" w:rsidRPr="00E2532A" w:rsidRDefault="0029304A" w:rsidP="00504ABF">
          <w:pPr>
            <w:tabs>
              <w:tab w:val="left" w:pos="624"/>
              <w:tab w:val="left" w:pos="1191"/>
              <w:tab w:val="right" w:pos="1440"/>
              <w:tab w:val="right" w:leader="dot" w:pos="7927"/>
            </w:tabs>
            <w:spacing w:before="40" w:after="0" w:line="240" w:lineRule="exact"/>
            <w:ind w:left="567"/>
            <w:rPr>
              <w:rFonts w:ascii="Calibri" w:eastAsia="Times New Roman" w:hAnsi="Calibri" w:cs="Times New Roman"/>
              <w:noProof/>
              <w:sz w:val="22"/>
              <w:szCs w:val="22"/>
              <w:lang w:eastAsia="sv-SE"/>
            </w:rPr>
          </w:pPr>
          <w:hyperlink w:anchor="_Toc105066329" w:history="1">
            <w:r w:rsidR="00504ABF" w:rsidRPr="00E2532A">
              <w:rPr>
                <w:rFonts w:ascii="Garamond" w:eastAsia="Times New Roman" w:hAnsi="Garamond" w:cs="Times New Roman"/>
                <w:i/>
                <w:iCs/>
                <w:noProof/>
                <w:sz w:val="22"/>
                <w:szCs w:val="20"/>
                <w:u w:val="single"/>
              </w:rPr>
              <w:t>4.3.3</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i/>
                <w:iCs/>
                <w:noProof/>
                <w:sz w:val="22"/>
                <w:szCs w:val="20"/>
                <w:u w:val="single"/>
              </w:rPr>
              <w:t>Märkning och inlämning av anbud</w:t>
            </w:r>
            <w:r w:rsidR="00504ABF" w:rsidRPr="00E2532A">
              <w:rPr>
                <w:rFonts w:ascii="Garamond" w:eastAsia="Times New Roman" w:hAnsi="Garamond" w:cs="Times New Roman"/>
                <w:i/>
                <w:iCs/>
                <w:noProof/>
                <w:webHidden/>
                <w:sz w:val="22"/>
                <w:szCs w:val="20"/>
              </w:rPr>
              <w:tab/>
            </w:r>
            <w:r w:rsidR="00504ABF" w:rsidRPr="00E2532A">
              <w:rPr>
                <w:rFonts w:ascii="Garamond" w:eastAsia="Times New Roman" w:hAnsi="Garamond" w:cs="Times New Roman"/>
                <w:i/>
                <w:iCs/>
                <w:noProof/>
                <w:webHidden/>
                <w:sz w:val="22"/>
                <w:szCs w:val="20"/>
              </w:rPr>
              <w:fldChar w:fldCharType="begin"/>
            </w:r>
            <w:r w:rsidR="00504ABF" w:rsidRPr="00E2532A">
              <w:rPr>
                <w:rFonts w:ascii="Garamond" w:eastAsia="Times New Roman" w:hAnsi="Garamond" w:cs="Times New Roman"/>
                <w:i/>
                <w:iCs/>
                <w:noProof/>
                <w:webHidden/>
                <w:sz w:val="22"/>
                <w:szCs w:val="20"/>
              </w:rPr>
              <w:instrText xml:space="preserve"> PAGEREF _Toc105066329 \h </w:instrText>
            </w:r>
            <w:r w:rsidR="00504ABF" w:rsidRPr="00E2532A">
              <w:rPr>
                <w:rFonts w:ascii="Garamond" w:eastAsia="Times New Roman" w:hAnsi="Garamond" w:cs="Times New Roman"/>
                <w:i/>
                <w:iCs/>
                <w:noProof/>
                <w:webHidden/>
                <w:sz w:val="22"/>
                <w:szCs w:val="20"/>
              </w:rPr>
            </w:r>
            <w:r w:rsidR="00504ABF" w:rsidRPr="00E2532A">
              <w:rPr>
                <w:rFonts w:ascii="Garamond" w:eastAsia="Times New Roman" w:hAnsi="Garamond" w:cs="Times New Roman"/>
                <w:i/>
                <w:iCs/>
                <w:noProof/>
                <w:webHidden/>
                <w:sz w:val="22"/>
                <w:szCs w:val="20"/>
              </w:rPr>
              <w:fldChar w:fldCharType="separate"/>
            </w:r>
            <w:r w:rsidR="00E2532A">
              <w:rPr>
                <w:rFonts w:ascii="Garamond" w:eastAsia="Times New Roman" w:hAnsi="Garamond" w:cs="Times New Roman"/>
                <w:i/>
                <w:iCs/>
                <w:noProof/>
                <w:webHidden/>
                <w:sz w:val="22"/>
                <w:szCs w:val="20"/>
              </w:rPr>
              <w:t>4</w:t>
            </w:r>
            <w:r w:rsidR="00504ABF" w:rsidRPr="00E2532A">
              <w:rPr>
                <w:rFonts w:ascii="Garamond" w:eastAsia="Times New Roman" w:hAnsi="Garamond" w:cs="Times New Roman"/>
                <w:i/>
                <w:iCs/>
                <w:noProof/>
                <w:webHidden/>
                <w:sz w:val="22"/>
                <w:szCs w:val="20"/>
              </w:rPr>
              <w:fldChar w:fldCharType="end"/>
            </w:r>
          </w:hyperlink>
        </w:p>
        <w:p w:rsidR="00504ABF" w:rsidRPr="00E2532A" w:rsidRDefault="0029304A" w:rsidP="00504ABF">
          <w:pPr>
            <w:tabs>
              <w:tab w:val="left" w:pos="624"/>
              <w:tab w:val="left" w:pos="1191"/>
              <w:tab w:val="right" w:pos="1440"/>
              <w:tab w:val="right" w:leader="dot" w:pos="7927"/>
            </w:tabs>
            <w:spacing w:before="40" w:after="0" w:line="240" w:lineRule="exact"/>
            <w:ind w:left="567"/>
            <w:rPr>
              <w:rFonts w:ascii="Calibri" w:eastAsia="Times New Roman" w:hAnsi="Calibri" w:cs="Times New Roman"/>
              <w:noProof/>
              <w:sz w:val="22"/>
              <w:szCs w:val="22"/>
              <w:lang w:eastAsia="sv-SE"/>
            </w:rPr>
          </w:pPr>
          <w:hyperlink w:anchor="_Toc105066330" w:history="1">
            <w:r w:rsidR="00504ABF" w:rsidRPr="00E2532A">
              <w:rPr>
                <w:rFonts w:ascii="Garamond" w:eastAsia="Times New Roman" w:hAnsi="Garamond" w:cs="Times New Roman"/>
                <w:i/>
                <w:iCs/>
                <w:noProof/>
                <w:sz w:val="22"/>
                <w:szCs w:val="20"/>
                <w:u w:val="single"/>
              </w:rPr>
              <w:t>4.3.4</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i/>
                <w:iCs/>
                <w:noProof/>
                <w:sz w:val="22"/>
                <w:szCs w:val="20"/>
                <w:u w:val="single"/>
              </w:rPr>
              <w:t>Öppning av avropssvar</w:t>
            </w:r>
            <w:r w:rsidR="00504ABF" w:rsidRPr="00E2532A">
              <w:rPr>
                <w:rFonts w:ascii="Garamond" w:eastAsia="Times New Roman" w:hAnsi="Garamond" w:cs="Times New Roman"/>
                <w:i/>
                <w:iCs/>
                <w:noProof/>
                <w:webHidden/>
                <w:sz w:val="22"/>
                <w:szCs w:val="20"/>
              </w:rPr>
              <w:tab/>
            </w:r>
            <w:r w:rsidR="00504ABF" w:rsidRPr="00E2532A">
              <w:rPr>
                <w:rFonts w:ascii="Garamond" w:eastAsia="Times New Roman" w:hAnsi="Garamond" w:cs="Times New Roman"/>
                <w:i/>
                <w:iCs/>
                <w:noProof/>
                <w:webHidden/>
                <w:sz w:val="22"/>
                <w:szCs w:val="20"/>
              </w:rPr>
              <w:fldChar w:fldCharType="begin"/>
            </w:r>
            <w:r w:rsidR="00504ABF" w:rsidRPr="00E2532A">
              <w:rPr>
                <w:rFonts w:ascii="Garamond" w:eastAsia="Times New Roman" w:hAnsi="Garamond" w:cs="Times New Roman"/>
                <w:i/>
                <w:iCs/>
                <w:noProof/>
                <w:webHidden/>
                <w:sz w:val="22"/>
                <w:szCs w:val="20"/>
              </w:rPr>
              <w:instrText xml:space="preserve"> PAGEREF _Toc105066330 \h </w:instrText>
            </w:r>
            <w:r w:rsidR="00504ABF" w:rsidRPr="00E2532A">
              <w:rPr>
                <w:rFonts w:ascii="Garamond" w:eastAsia="Times New Roman" w:hAnsi="Garamond" w:cs="Times New Roman"/>
                <w:i/>
                <w:iCs/>
                <w:noProof/>
                <w:webHidden/>
                <w:sz w:val="22"/>
                <w:szCs w:val="20"/>
              </w:rPr>
            </w:r>
            <w:r w:rsidR="00504ABF" w:rsidRPr="00E2532A">
              <w:rPr>
                <w:rFonts w:ascii="Garamond" w:eastAsia="Times New Roman" w:hAnsi="Garamond" w:cs="Times New Roman"/>
                <w:i/>
                <w:iCs/>
                <w:noProof/>
                <w:webHidden/>
                <w:sz w:val="22"/>
                <w:szCs w:val="20"/>
              </w:rPr>
              <w:fldChar w:fldCharType="separate"/>
            </w:r>
            <w:r w:rsidR="00E2532A">
              <w:rPr>
                <w:rFonts w:ascii="Garamond" w:eastAsia="Times New Roman" w:hAnsi="Garamond" w:cs="Times New Roman"/>
                <w:i/>
                <w:iCs/>
                <w:noProof/>
                <w:webHidden/>
                <w:sz w:val="22"/>
                <w:szCs w:val="20"/>
              </w:rPr>
              <w:t>5</w:t>
            </w:r>
            <w:r w:rsidR="00504ABF" w:rsidRPr="00E2532A">
              <w:rPr>
                <w:rFonts w:ascii="Garamond" w:eastAsia="Times New Roman" w:hAnsi="Garamond" w:cs="Times New Roman"/>
                <w:i/>
                <w:iCs/>
                <w:noProof/>
                <w:webHidden/>
                <w:sz w:val="22"/>
                <w:szCs w:val="20"/>
              </w:rPr>
              <w:fldChar w:fldCharType="end"/>
            </w:r>
          </w:hyperlink>
        </w:p>
        <w:p w:rsidR="00504ABF" w:rsidRPr="00E2532A" w:rsidRDefault="0029304A"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31" w:history="1">
            <w:r w:rsidR="00504ABF" w:rsidRPr="00E2532A">
              <w:rPr>
                <w:rFonts w:ascii="Garamond" w:eastAsia="Times New Roman" w:hAnsi="Garamond" w:cs="Times New Roman"/>
                <w:noProof/>
                <w:sz w:val="22"/>
                <w:szCs w:val="20"/>
                <w:u w:val="single"/>
              </w:rPr>
              <w:t>4.4</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Offentlighet och sekretess under och efter upphandlingen</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_Toc105066331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5</w:t>
            </w:r>
            <w:r w:rsidR="00504ABF" w:rsidRPr="00E2532A">
              <w:rPr>
                <w:rFonts w:ascii="Garamond" w:eastAsia="Times New Roman" w:hAnsi="Garamond" w:cs="Times New Roman"/>
                <w:noProof/>
                <w:webHidden/>
                <w:sz w:val="22"/>
                <w:szCs w:val="20"/>
              </w:rPr>
              <w:fldChar w:fldCharType="end"/>
            </w:r>
          </w:hyperlink>
        </w:p>
        <w:p w:rsidR="00504ABF" w:rsidRPr="00E2532A" w:rsidRDefault="0029304A"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32" w:history="1">
            <w:r w:rsidR="00504ABF" w:rsidRPr="00E2532A">
              <w:rPr>
                <w:rFonts w:ascii="Garamond" w:eastAsia="Times New Roman" w:hAnsi="Garamond" w:cs="Times New Roman"/>
                <w:noProof/>
                <w:sz w:val="22"/>
                <w:szCs w:val="20"/>
                <w:u w:val="single"/>
              </w:rPr>
              <w:t>4.5</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Meddelande om tilldelningsbeslut</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_Toc105066332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5</w:t>
            </w:r>
            <w:r w:rsidR="00504ABF" w:rsidRPr="00E2532A">
              <w:rPr>
                <w:rFonts w:ascii="Garamond" w:eastAsia="Times New Roman" w:hAnsi="Garamond" w:cs="Times New Roman"/>
                <w:noProof/>
                <w:webHidden/>
                <w:sz w:val="22"/>
                <w:szCs w:val="20"/>
              </w:rPr>
              <w:fldChar w:fldCharType="end"/>
            </w:r>
          </w:hyperlink>
        </w:p>
        <w:p w:rsidR="00504ABF" w:rsidRPr="00E2532A" w:rsidRDefault="0029304A"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33" w:history="1">
            <w:r w:rsidR="00504ABF" w:rsidRPr="00E2532A">
              <w:rPr>
                <w:rFonts w:ascii="Garamond" w:eastAsia="Times New Roman" w:hAnsi="Garamond" w:cs="Times New Roman"/>
                <w:b/>
                <w:bCs/>
                <w:noProof/>
                <w:szCs w:val="20"/>
                <w:u w:val="single"/>
              </w:rPr>
              <w:t>5</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b/>
                <w:bCs/>
                <w:noProof/>
                <w:szCs w:val="20"/>
                <w:u w:val="single"/>
              </w:rPr>
              <w:t>Utvärdering av avropssvar</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_Toc105066333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5</w:t>
            </w:r>
            <w:r w:rsidR="00504ABF" w:rsidRPr="00E2532A">
              <w:rPr>
                <w:rFonts w:ascii="Garamond" w:eastAsia="Times New Roman" w:hAnsi="Garamond" w:cs="Times New Roman"/>
                <w:b/>
                <w:bCs/>
                <w:noProof/>
                <w:webHidden/>
                <w:szCs w:val="20"/>
              </w:rPr>
              <w:fldChar w:fldCharType="end"/>
            </w:r>
          </w:hyperlink>
        </w:p>
        <w:p w:rsidR="00504ABF" w:rsidRPr="00E2532A" w:rsidRDefault="0029304A" w:rsidP="00504ABF">
          <w:pPr>
            <w:tabs>
              <w:tab w:val="left" w:pos="624"/>
              <w:tab w:val="right" w:pos="964"/>
              <w:tab w:val="left" w:pos="1191"/>
              <w:tab w:val="right" w:leader="dot" w:pos="7926"/>
            </w:tabs>
            <w:spacing w:before="40" w:after="40" w:line="240" w:lineRule="auto"/>
            <w:ind w:left="261"/>
            <w:rPr>
              <w:rFonts w:ascii="Calibri" w:eastAsia="Times New Roman" w:hAnsi="Calibri" w:cs="Times New Roman"/>
              <w:noProof/>
              <w:sz w:val="22"/>
              <w:szCs w:val="22"/>
              <w:lang w:eastAsia="sv-SE"/>
            </w:rPr>
          </w:pPr>
          <w:hyperlink w:anchor="_Toc105066334" w:history="1">
            <w:r w:rsidR="00504ABF" w:rsidRPr="00E2532A">
              <w:rPr>
                <w:rFonts w:ascii="Garamond" w:eastAsia="Times New Roman" w:hAnsi="Garamond" w:cs="Times New Roman"/>
                <w:noProof/>
                <w:sz w:val="22"/>
                <w:szCs w:val="20"/>
                <w:u w:val="single"/>
              </w:rPr>
              <w:t>5.1</w:t>
            </w:r>
            <w:r w:rsidR="00504ABF" w:rsidRPr="00E2532A">
              <w:rPr>
                <w:rFonts w:ascii="Calibri" w:eastAsia="Times New Roman" w:hAnsi="Calibri" w:cs="Times New Roman"/>
                <w:noProof/>
                <w:sz w:val="22"/>
                <w:szCs w:val="22"/>
                <w:lang w:eastAsia="sv-SE"/>
              </w:rPr>
              <w:tab/>
            </w:r>
            <w:r w:rsidR="00504ABF" w:rsidRPr="00E2532A">
              <w:rPr>
                <w:rFonts w:ascii="Garamond" w:eastAsia="Times New Roman" w:hAnsi="Garamond" w:cs="Times New Roman"/>
                <w:noProof/>
                <w:sz w:val="22"/>
                <w:szCs w:val="20"/>
                <w:u w:val="single"/>
              </w:rPr>
              <w:t>Utvärderingsmetod</w:t>
            </w:r>
            <w:r w:rsidR="00504ABF" w:rsidRPr="00E2532A">
              <w:rPr>
                <w:rFonts w:ascii="Garamond" w:eastAsia="Times New Roman" w:hAnsi="Garamond" w:cs="Times New Roman"/>
                <w:noProof/>
                <w:webHidden/>
                <w:sz w:val="22"/>
                <w:szCs w:val="20"/>
              </w:rPr>
              <w:tab/>
            </w:r>
            <w:r w:rsidR="00504ABF" w:rsidRPr="00E2532A">
              <w:rPr>
                <w:rFonts w:ascii="Garamond" w:eastAsia="Times New Roman" w:hAnsi="Garamond" w:cs="Times New Roman"/>
                <w:noProof/>
                <w:webHidden/>
                <w:sz w:val="22"/>
                <w:szCs w:val="20"/>
              </w:rPr>
              <w:fldChar w:fldCharType="begin"/>
            </w:r>
            <w:r w:rsidR="00504ABF" w:rsidRPr="00E2532A">
              <w:rPr>
                <w:rFonts w:ascii="Garamond" w:eastAsia="Times New Roman" w:hAnsi="Garamond" w:cs="Times New Roman"/>
                <w:noProof/>
                <w:webHidden/>
                <w:sz w:val="22"/>
                <w:szCs w:val="20"/>
              </w:rPr>
              <w:instrText xml:space="preserve"> PAGEREF _Toc105066334 \h </w:instrText>
            </w:r>
            <w:r w:rsidR="00504ABF" w:rsidRPr="00E2532A">
              <w:rPr>
                <w:rFonts w:ascii="Garamond" w:eastAsia="Times New Roman" w:hAnsi="Garamond" w:cs="Times New Roman"/>
                <w:noProof/>
                <w:webHidden/>
                <w:sz w:val="22"/>
                <w:szCs w:val="20"/>
              </w:rPr>
            </w:r>
            <w:r w:rsidR="00504ABF" w:rsidRPr="00E2532A">
              <w:rPr>
                <w:rFonts w:ascii="Garamond" w:eastAsia="Times New Roman" w:hAnsi="Garamond" w:cs="Times New Roman"/>
                <w:noProof/>
                <w:webHidden/>
                <w:sz w:val="22"/>
                <w:szCs w:val="20"/>
              </w:rPr>
              <w:fldChar w:fldCharType="separate"/>
            </w:r>
            <w:r w:rsidR="00E2532A">
              <w:rPr>
                <w:rFonts w:ascii="Garamond" w:eastAsia="Times New Roman" w:hAnsi="Garamond" w:cs="Times New Roman"/>
                <w:noProof/>
                <w:webHidden/>
                <w:sz w:val="22"/>
                <w:szCs w:val="20"/>
              </w:rPr>
              <w:t>5</w:t>
            </w:r>
            <w:r w:rsidR="00504ABF" w:rsidRPr="00E2532A">
              <w:rPr>
                <w:rFonts w:ascii="Garamond" w:eastAsia="Times New Roman" w:hAnsi="Garamond" w:cs="Times New Roman"/>
                <w:noProof/>
                <w:webHidden/>
                <w:sz w:val="22"/>
                <w:szCs w:val="20"/>
              </w:rPr>
              <w:fldChar w:fldCharType="end"/>
            </w:r>
          </w:hyperlink>
        </w:p>
        <w:p w:rsidR="00504ABF" w:rsidRPr="00E2532A" w:rsidRDefault="0029304A" w:rsidP="00504ABF">
          <w:pPr>
            <w:tabs>
              <w:tab w:val="left" w:pos="284"/>
              <w:tab w:val="left" w:pos="624"/>
              <w:tab w:val="left" w:pos="1191"/>
              <w:tab w:val="right" w:leader="dot" w:pos="7927"/>
            </w:tabs>
            <w:spacing w:before="120" w:after="120" w:line="240" w:lineRule="auto"/>
            <w:rPr>
              <w:rFonts w:ascii="Calibri" w:eastAsia="Times New Roman" w:hAnsi="Calibri" w:cs="Times New Roman"/>
              <w:noProof/>
              <w:sz w:val="22"/>
              <w:szCs w:val="22"/>
              <w:lang w:eastAsia="sv-SE"/>
            </w:rPr>
          </w:pPr>
          <w:hyperlink w:anchor="_Toc105066335" w:history="1">
            <w:r w:rsidR="00504ABF" w:rsidRPr="00E2532A">
              <w:rPr>
                <w:rFonts w:ascii="Garamond" w:eastAsia="Times New Roman" w:hAnsi="Garamond" w:cs="Times New Roman"/>
                <w:b/>
                <w:bCs/>
                <w:noProof/>
                <w:szCs w:val="20"/>
                <w:u w:val="single"/>
              </w:rPr>
              <w:t xml:space="preserve">Bilaga 1 Utvärderingsmallen </w:t>
            </w:r>
            <w:r w:rsidR="00504ABF" w:rsidRPr="00E2532A">
              <w:rPr>
                <w:rFonts w:ascii="Garamond" w:eastAsia="Times New Roman" w:hAnsi="Garamond" w:cs="Times New Roman"/>
                <w:b/>
                <w:bCs/>
                <w:noProof/>
                <w:webHidden/>
                <w:szCs w:val="20"/>
              </w:rPr>
              <w:tab/>
            </w:r>
            <w:r w:rsidR="00504ABF" w:rsidRPr="00E2532A">
              <w:rPr>
                <w:rFonts w:ascii="Garamond" w:eastAsia="Times New Roman" w:hAnsi="Garamond" w:cs="Times New Roman"/>
                <w:b/>
                <w:bCs/>
                <w:noProof/>
                <w:webHidden/>
                <w:szCs w:val="20"/>
              </w:rPr>
              <w:fldChar w:fldCharType="begin"/>
            </w:r>
            <w:r w:rsidR="00504ABF" w:rsidRPr="00E2532A">
              <w:rPr>
                <w:rFonts w:ascii="Garamond" w:eastAsia="Times New Roman" w:hAnsi="Garamond" w:cs="Times New Roman"/>
                <w:b/>
                <w:bCs/>
                <w:noProof/>
                <w:webHidden/>
                <w:szCs w:val="20"/>
              </w:rPr>
              <w:instrText xml:space="preserve"> PAGEREF _Toc105066335 \h </w:instrText>
            </w:r>
            <w:r w:rsidR="00504ABF" w:rsidRPr="00E2532A">
              <w:rPr>
                <w:rFonts w:ascii="Garamond" w:eastAsia="Times New Roman" w:hAnsi="Garamond" w:cs="Times New Roman"/>
                <w:b/>
                <w:bCs/>
                <w:noProof/>
                <w:webHidden/>
                <w:szCs w:val="20"/>
              </w:rPr>
            </w:r>
            <w:r w:rsidR="00504ABF" w:rsidRPr="00E2532A">
              <w:rPr>
                <w:rFonts w:ascii="Garamond" w:eastAsia="Times New Roman" w:hAnsi="Garamond" w:cs="Times New Roman"/>
                <w:b/>
                <w:bCs/>
                <w:noProof/>
                <w:webHidden/>
                <w:szCs w:val="20"/>
              </w:rPr>
              <w:fldChar w:fldCharType="separate"/>
            </w:r>
            <w:r w:rsidR="00E2532A">
              <w:rPr>
                <w:rFonts w:ascii="Garamond" w:eastAsia="Times New Roman" w:hAnsi="Garamond" w:cs="Times New Roman"/>
                <w:b/>
                <w:bCs/>
                <w:noProof/>
                <w:webHidden/>
                <w:szCs w:val="20"/>
              </w:rPr>
              <w:t>6</w:t>
            </w:r>
            <w:r w:rsidR="00504ABF" w:rsidRPr="00E2532A">
              <w:rPr>
                <w:rFonts w:ascii="Garamond" w:eastAsia="Times New Roman" w:hAnsi="Garamond" w:cs="Times New Roman"/>
                <w:b/>
                <w:bCs/>
                <w:noProof/>
                <w:webHidden/>
                <w:szCs w:val="20"/>
              </w:rPr>
              <w:fldChar w:fldCharType="end"/>
            </w:r>
          </w:hyperlink>
        </w:p>
        <w:p w:rsidR="00504ABF" w:rsidRPr="00504ABF" w:rsidRDefault="00504ABF" w:rsidP="00504ABF">
          <w:pPr>
            <w:tabs>
              <w:tab w:val="left" w:pos="284"/>
              <w:tab w:val="left" w:pos="624"/>
              <w:tab w:val="left" w:pos="1191"/>
              <w:tab w:val="right" w:leader="dot" w:pos="7927"/>
            </w:tabs>
            <w:spacing w:before="120" w:after="120" w:line="240" w:lineRule="auto"/>
            <w:rPr>
              <w:rFonts w:ascii="Garamond" w:eastAsia="Times New Roman" w:hAnsi="Garamond" w:cs="Times New Roman"/>
              <w:szCs w:val="20"/>
            </w:rPr>
          </w:pPr>
          <w:r w:rsidRPr="00E2532A">
            <w:rPr>
              <w:rFonts w:ascii="Garamond" w:eastAsia="Times New Roman" w:hAnsi="Garamond" w:cs="Times New Roman"/>
              <w:szCs w:val="20"/>
            </w:rPr>
            <w:fldChar w:fldCharType="end"/>
          </w:r>
        </w:p>
        <w:p w:rsidR="00504ABF" w:rsidRPr="00504ABF" w:rsidRDefault="0029304A" w:rsidP="00504ABF">
          <w:pPr>
            <w:spacing w:after="240" w:line="240" w:lineRule="auto"/>
            <w:rPr>
              <w:rFonts w:ascii="Garamond" w:eastAsia="Times New Roman" w:hAnsi="Garamond" w:cs="Times New Roman"/>
              <w:sz w:val="26"/>
            </w:rPr>
          </w:pPr>
        </w:p>
      </w:sdtContent>
    </w:sdt>
    <w:p w:rsidR="00504ABF" w:rsidRDefault="00504ABF" w:rsidP="00504ABF">
      <w:pPr>
        <w:spacing w:after="0" w:line="240" w:lineRule="auto"/>
        <w:rPr>
          <w:rFonts w:ascii="Garamond" w:eastAsia="Times New Roman" w:hAnsi="Garamond" w:cs="Times New Roman"/>
          <w:sz w:val="26"/>
        </w:rPr>
      </w:pPr>
      <w:bookmarkStart w:id="2" w:name="_Toc224022467"/>
      <w:bookmarkStart w:id="3" w:name="_Toc453742868"/>
      <w:bookmarkStart w:id="4" w:name="_Toc453744204"/>
      <w:r w:rsidRPr="00504ABF">
        <w:rPr>
          <w:rFonts w:ascii="Garamond" w:eastAsia="Times New Roman" w:hAnsi="Garamond" w:cs="Times New Roman"/>
          <w:sz w:val="26"/>
        </w:rPr>
        <w:br w:type="page"/>
      </w:r>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5" w:name="_Toc105066318"/>
      <w:r w:rsidRPr="00504ABF">
        <w:rPr>
          <w:rFonts w:ascii="Garamond" w:eastAsia="Times New Roman" w:hAnsi="Garamond" w:cs="Arial"/>
          <w:b/>
          <w:bCs/>
          <w:sz w:val="36"/>
          <w:szCs w:val="36"/>
        </w:rPr>
        <w:lastRenderedPageBreak/>
        <w:t xml:space="preserve">Inbjudan att lämna </w:t>
      </w:r>
      <w:bookmarkEnd w:id="2"/>
      <w:r w:rsidRPr="00504ABF">
        <w:rPr>
          <w:rFonts w:ascii="Garamond" w:eastAsia="Times New Roman" w:hAnsi="Garamond" w:cs="Arial"/>
          <w:b/>
          <w:bCs/>
          <w:sz w:val="36"/>
          <w:szCs w:val="36"/>
        </w:rPr>
        <w:t>avropssvar</w:t>
      </w:r>
      <w:bookmarkEnd w:id="3"/>
      <w:bookmarkEnd w:id="4"/>
      <w:bookmarkEnd w:id="5"/>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Myndigheten</w:t>
      </w:r>
      <w:r w:rsidRPr="00504ABF">
        <w:rPr>
          <w:rFonts w:ascii="Garamond" w:eastAsia="Times New Roman" w:hAnsi="Garamond" w:cs="Times New Roman"/>
          <w:sz w:val="26"/>
        </w:rPr>
        <w:t>] inbjuder härmed Leverantören till att lämna avropssvar i förnyad konkurrensutsättning av ramavtal avseende Betaltjänster och/eller Betalfunktionaliteter för statliga myndigheter</w:t>
      </w:r>
      <w:r w:rsidRPr="00504ABF">
        <w:rPr>
          <w:rFonts w:ascii="Garamond" w:eastAsia="Times New Roman" w:hAnsi="Garamond" w:cs="Times New Roman"/>
          <w:sz w:val="26"/>
          <w:szCs w:val="26"/>
        </w:rPr>
        <w:t xml:space="preserve">. </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Omfattningen av den förnyade konkurrensutsättningen och [</w:t>
      </w:r>
      <w:r w:rsidRPr="00504ABF">
        <w:rPr>
          <w:rFonts w:ascii="Garamond" w:eastAsia="Times New Roman" w:hAnsi="Garamond" w:cs="Times New Roman"/>
          <w:i/>
          <w:sz w:val="26"/>
        </w:rPr>
        <w:t>Myndighetens</w:t>
      </w:r>
      <w:r w:rsidRPr="00504ABF">
        <w:rPr>
          <w:rFonts w:ascii="Garamond" w:eastAsia="Times New Roman" w:hAnsi="Garamond" w:cs="Times New Roman"/>
          <w:sz w:val="26"/>
        </w:rPr>
        <w:t xml:space="preserve">] krav framgår av detta underlag, som består av denna inledande textdel samt bilaga. Avropssvar ska vara baserat på de förutsättningar som anges i denna avropsförfrågan. </w:t>
      </w:r>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6" w:name="_Toc224022468"/>
      <w:bookmarkStart w:id="7" w:name="_Toc453742869"/>
      <w:bookmarkStart w:id="8" w:name="_Toc453744205"/>
      <w:bookmarkStart w:id="9" w:name="_Toc105066319"/>
      <w:r w:rsidRPr="00504ABF">
        <w:rPr>
          <w:rFonts w:ascii="Garamond" w:eastAsia="Times New Roman" w:hAnsi="Garamond" w:cs="Arial"/>
          <w:b/>
          <w:bCs/>
          <w:sz w:val="36"/>
          <w:szCs w:val="36"/>
        </w:rPr>
        <w:t>Presentation av myndigheten</w:t>
      </w:r>
      <w:bookmarkEnd w:id="6"/>
      <w:bookmarkEnd w:id="7"/>
      <w:bookmarkEnd w:id="8"/>
      <w:bookmarkEnd w:id="9"/>
    </w:p>
    <w:p w:rsidR="00504ABF" w:rsidRPr="00504ABF" w:rsidRDefault="00504ABF" w:rsidP="00504ABF">
      <w:pPr>
        <w:tabs>
          <w:tab w:val="left" w:pos="624"/>
          <w:tab w:val="left" w:pos="1191"/>
        </w:tabs>
        <w:spacing w:after="120" w:line="280" w:lineRule="exact"/>
        <w:rPr>
          <w:rFonts w:ascii="Garamond" w:eastAsia="Times New Roman" w:hAnsi="Garamond" w:cs="Times New Roman"/>
          <w:sz w:val="26"/>
          <w:szCs w:val="26"/>
        </w:rPr>
      </w:pPr>
      <w:r w:rsidRPr="00504ABF">
        <w:rPr>
          <w:rFonts w:ascii="Garamond" w:eastAsia="Times New Roman" w:hAnsi="Garamond" w:cs="Times New Roman"/>
          <w:sz w:val="26"/>
          <w:szCs w:val="26"/>
        </w:rPr>
        <w:t>[</w:t>
      </w:r>
      <w:r w:rsidRPr="00504ABF">
        <w:rPr>
          <w:rFonts w:ascii="Garamond" w:eastAsia="Times New Roman" w:hAnsi="Garamond" w:cs="Times New Roman"/>
          <w:i/>
          <w:sz w:val="26"/>
          <w:szCs w:val="26"/>
        </w:rPr>
        <w:t>Beskrivning av myndigheten. (Specificering av antal transaktioner och volymer m.m. avseende tjänsterna görs i Bilaga 1)</w:t>
      </w:r>
      <w:r w:rsidRPr="00504ABF">
        <w:rPr>
          <w:rFonts w:ascii="Garamond" w:eastAsia="Times New Roman" w:hAnsi="Garamond" w:cs="Times New Roman"/>
          <w:sz w:val="26"/>
          <w:szCs w:val="26"/>
        </w:rPr>
        <w:t>]</w:t>
      </w:r>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10" w:name="_Toc126747449"/>
      <w:bookmarkStart w:id="11" w:name="_Toc224022469"/>
      <w:bookmarkStart w:id="12" w:name="_Toc453742870"/>
      <w:bookmarkStart w:id="13" w:name="_Toc453744206"/>
      <w:bookmarkStart w:id="14" w:name="_Toc105066320"/>
      <w:r w:rsidRPr="00504ABF">
        <w:rPr>
          <w:rFonts w:ascii="Garamond" w:eastAsia="Times New Roman" w:hAnsi="Garamond" w:cs="Arial"/>
          <w:b/>
          <w:bCs/>
          <w:sz w:val="36"/>
          <w:szCs w:val="36"/>
        </w:rPr>
        <w:t>Om upphandlingen</w:t>
      </w:r>
      <w:bookmarkEnd w:id="10"/>
      <w:bookmarkEnd w:id="11"/>
      <w:bookmarkEnd w:id="12"/>
      <w:bookmarkEnd w:id="13"/>
      <w:bookmarkEnd w:id="14"/>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15" w:name="_Toc453744207"/>
      <w:bookmarkStart w:id="16" w:name="_Toc105066321"/>
      <w:r w:rsidRPr="00504ABF">
        <w:rPr>
          <w:rFonts w:ascii="Garamond" w:eastAsia="Times New Roman" w:hAnsi="Garamond" w:cs="Arial"/>
          <w:b/>
          <w:bCs/>
          <w:iCs/>
          <w:sz w:val="30"/>
          <w:szCs w:val="28"/>
        </w:rPr>
        <w:t>Syfte</w:t>
      </w:r>
      <w:bookmarkStart w:id="17" w:name="_Toc126747450"/>
      <w:bookmarkEnd w:id="15"/>
      <w:bookmarkEnd w:id="16"/>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I den förnyade konkurrensutsättningen har Leverantörerna möjlighet att offerera ett nytt pris på de betalningstjänster som omfattas. De av leverantören i ramavtalet angivna priserna utgör ett takpris för Betaltjänster och/eller Betalfunktionaliteter.</w:t>
      </w:r>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18" w:name="_Toc453742872"/>
      <w:bookmarkStart w:id="19" w:name="_Toc453744208"/>
      <w:bookmarkStart w:id="20" w:name="_Toc105066322"/>
      <w:r w:rsidRPr="00504ABF">
        <w:rPr>
          <w:rFonts w:ascii="Garamond" w:eastAsia="Times New Roman" w:hAnsi="Garamond" w:cs="Arial"/>
          <w:b/>
          <w:bCs/>
          <w:iCs/>
          <w:sz w:val="30"/>
          <w:szCs w:val="28"/>
        </w:rPr>
        <w:t>Tilldelning av kontrakt</w:t>
      </w:r>
      <w:bookmarkEnd w:id="18"/>
      <w:bookmarkEnd w:id="19"/>
      <w:bookmarkEnd w:id="20"/>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Tilldelning av kontrakt under ramavtalet kommer att ske till den Leverantör som har det ekonomiskt mest fördelaktiga avropssvaret utifrån pris.</w:t>
      </w:r>
      <w:bookmarkEnd w:id="17"/>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21" w:name="_Toc224022475"/>
      <w:bookmarkStart w:id="22" w:name="_Toc453742873"/>
      <w:bookmarkStart w:id="23" w:name="_Toc453744209"/>
      <w:bookmarkStart w:id="24" w:name="_Toc105066323"/>
      <w:r w:rsidRPr="00504ABF">
        <w:rPr>
          <w:rFonts w:ascii="Garamond" w:eastAsia="Times New Roman" w:hAnsi="Garamond" w:cs="Arial"/>
          <w:b/>
          <w:bCs/>
          <w:sz w:val="36"/>
          <w:szCs w:val="36"/>
        </w:rPr>
        <w:t xml:space="preserve">Allmänna förutsättningar för </w:t>
      </w:r>
      <w:bookmarkEnd w:id="21"/>
      <w:r w:rsidRPr="00504ABF">
        <w:rPr>
          <w:rFonts w:ascii="Garamond" w:eastAsia="Times New Roman" w:hAnsi="Garamond" w:cs="Arial"/>
          <w:b/>
          <w:bCs/>
          <w:sz w:val="36"/>
          <w:szCs w:val="36"/>
        </w:rPr>
        <w:t>avropssvaret</w:t>
      </w:r>
      <w:bookmarkEnd w:id="22"/>
      <w:bookmarkEnd w:id="23"/>
      <w:bookmarkEnd w:id="24"/>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25" w:name="_Toc224022476"/>
      <w:bookmarkStart w:id="26" w:name="_Toc453742874"/>
      <w:bookmarkStart w:id="27" w:name="_Toc453744210"/>
      <w:bookmarkStart w:id="28" w:name="_Toc105066324"/>
      <w:r w:rsidRPr="00504ABF">
        <w:rPr>
          <w:rFonts w:ascii="Garamond" w:eastAsia="Times New Roman" w:hAnsi="Garamond" w:cs="Arial"/>
          <w:b/>
          <w:bCs/>
          <w:iCs/>
          <w:sz w:val="30"/>
          <w:szCs w:val="28"/>
        </w:rPr>
        <w:t>För</w:t>
      </w:r>
      <w:bookmarkEnd w:id="25"/>
      <w:r w:rsidRPr="00504ABF">
        <w:rPr>
          <w:rFonts w:ascii="Garamond" w:eastAsia="Times New Roman" w:hAnsi="Garamond" w:cs="Arial"/>
          <w:b/>
          <w:bCs/>
          <w:iCs/>
          <w:sz w:val="30"/>
          <w:szCs w:val="28"/>
        </w:rPr>
        <w:t>nyad konkurrensutsättning</w:t>
      </w:r>
      <w:bookmarkEnd w:id="26"/>
      <w:bookmarkEnd w:id="27"/>
      <w:bookmarkEnd w:id="28"/>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 xml:space="preserve">Endast Leverantörer kan lämna avropssvar. </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Nedan framgår de olika stegen i en förnyad konkurrensutsättning och en preliminär tidplan för det fortsatta genomförandet.</w:t>
      </w:r>
    </w:p>
    <w:tbl>
      <w:tblPr>
        <w:tblW w:w="9440" w:type="dxa"/>
        <w:tblInd w:w="113" w:type="dxa"/>
        <w:tblLook w:val="01E0" w:firstRow="1" w:lastRow="1" w:firstColumn="1" w:lastColumn="1" w:noHBand="0" w:noVBand="0"/>
      </w:tblPr>
      <w:tblGrid>
        <w:gridCol w:w="1555"/>
        <w:gridCol w:w="7885"/>
      </w:tblGrid>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i/>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Avropsförfrågan skickas ut.</w:t>
            </w:r>
          </w:p>
        </w:tc>
      </w:tr>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i/>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Sista dag för Leverantören att lämna avropssvar.</w:t>
            </w:r>
          </w:p>
        </w:tc>
      </w:tr>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i/>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Tilldelningsbeslut fattas i enlighet med resultatet av utvärdering av avropssvaren.</w:t>
            </w:r>
          </w:p>
        </w:tc>
      </w:tr>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i/>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Avropsavtal (Kontrakt) tecknas med vald Leverantör.</w:t>
            </w:r>
          </w:p>
        </w:tc>
      </w:tr>
      <w:tr w:rsidR="00504ABF" w:rsidRPr="00504ABF" w:rsidTr="000A34A2">
        <w:tc>
          <w:tcPr>
            <w:tcW w:w="155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Datum</w:t>
            </w:r>
            <w:r w:rsidRPr="00504ABF">
              <w:rPr>
                <w:rFonts w:ascii="Garamond" w:eastAsia="Times New Roman" w:hAnsi="Garamond" w:cs="Times New Roman"/>
                <w:sz w:val="26"/>
              </w:rPr>
              <w:t>]</w:t>
            </w:r>
          </w:p>
        </w:tc>
        <w:tc>
          <w:tcPr>
            <w:tcW w:w="7885"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 xml:space="preserve">Leverans från ramavtalen enligt avropsavtal. </w:t>
            </w:r>
          </w:p>
        </w:tc>
      </w:tr>
    </w:tbl>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29" w:name="_Toc105064637"/>
      <w:bookmarkStart w:id="30" w:name="_Toc105066325"/>
      <w:bookmarkStart w:id="31" w:name="_Toc71291151"/>
      <w:bookmarkStart w:id="32" w:name="_Toc226770625"/>
      <w:bookmarkStart w:id="33" w:name="_Toc453742875"/>
      <w:bookmarkStart w:id="34" w:name="_Toc453744211"/>
      <w:r w:rsidRPr="00504ABF">
        <w:rPr>
          <w:rFonts w:ascii="Garamond" w:eastAsia="Times New Roman" w:hAnsi="Garamond" w:cs="Arial"/>
          <w:b/>
          <w:bCs/>
          <w:iCs/>
          <w:sz w:val="30"/>
          <w:szCs w:val="28"/>
        </w:rPr>
        <w:lastRenderedPageBreak/>
        <w:t>Förnyad kontroll av leverantörskrav (ESPD)</w:t>
      </w:r>
      <w:bookmarkEnd w:id="29"/>
      <w:bookmarkEnd w:id="30"/>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 xml:space="preserve">Enligt 15 kap. 1 § LOU krävs en ny leverantörskontroll, bl.a. av kvalificeringskraven, vid avrop genom förnyad konkurrensutsättning från ramavtal. </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Genom att lämna avropssvar bekräftar Leverantören följande:</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1. Att i ramavtalsupphandlingen lämnad egenförsäkran (om sådan lämnades) fortfarande är korrekt.</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2. Att i ramavtalsupphandlingen ingivna bevis, såsom Sanningsförsäkran avseende uteslutningsgrunder (gällande leverantören och ev. åberopade företag) fortfarande aktuella.</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 xml:space="preserve">3. Att Leverantören säkerställt att åberopade företag inte omfattas av någon uteslutningsgrund. </w:t>
      </w:r>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35" w:name="_Toc226770629"/>
      <w:bookmarkStart w:id="36" w:name="_Toc453742877"/>
      <w:bookmarkStart w:id="37" w:name="_Toc453744213"/>
      <w:bookmarkStart w:id="38" w:name="_Toc105066326"/>
      <w:bookmarkEnd w:id="31"/>
      <w:bookmarkEnd w:id="32"/>
      <w:bookmarkEnd w:id="33"/>
      <w:bookmarkEnd w:id="34"/>
      <w:r w:rsidRPr="00504ABF">
        <w:rPr>
          <w:rFonts w:ascii="Garamond" w:eastAsia="Times New Roman" w:hAnsi="Garamond" w:cs="Arial"/>
          <w:b/>
          <w:bCs/>
          <w:iCs/>
          <w:sz w:val="30"/>
          <w:szCs w:val="28"/>
        </w:rPr>
        <w:t>Avropssvarets giltighetstid</w:t>
      </w:r>
      <w:bookmarkEnd w:id="35"/>
      <w:bookmarkEnd w:id="36"/>
      <w:bookmarkEnd w:id="37"/>
      <w:bookmarkEnd w:id="38"/>
      <w:r w:rsidRPr="00504ABF">
        <w:rPr>
          <w:rFonts w:ascii="Garamond" w:eastAsia="Times New Roman" w:hAnsi="Garamond" w:cs="Arial"/>
          <w:b/>
          <w:bCs/>
          <w:iCs/>
          <w:sz w:val="30"/>
          <w:szCs w:val="28"/>
        </w:rPr>
        <w:t xml:space="preserve"> </w:t>
      </w:r>
    </w:p>
    <w:p w:rsidR="00504ABF" w:rsidRPr="00504ABF" w:rsidRDefault="00504ABF" w:rsidP="00504ABF">
      <w:pPr>
        <w:spacing w:after="240" w:line="240" w:lineRule="auto"/>
        <w:rPr>
          <w:rFonts w:ascii="Garamond" w:eastAsia="Times New Roman" w:hAnsi="Garamond" w:cs="Times New Roman"/>
          <w:i/>
          <w:sz w:val="26"/>
        </w:rPr>
      </w:pPr>
      <w:bookmarkStart w:id="39" w:name="_Toc224022484"/>
      <w:bookmarkStart w:id="40" w:name="_Toc226770630"/>
      <w:r w:rsidRPr="00504ABF">
        <w:rPr>
          <w:rFonts w:ascii="Garamond" w:eastAsia="Times New Roman" w:hAnsi="Garamond" w:cs="Times New Roman"/>
          <w:sz w:val="26"/>
        </w:rPr>
        <w:t xml:space="preserve">Leverantören </w:t>
      </w:r>
      <w:r w:rsidRPr="00504ABF">
        <w:rPr>
          <w:rFonts w:ascii="Garamond" w:eastAsia="Times New Roman" w:hAnsi="Garamond" w:cs="Times New Roman"/>
          <w:b/>
          <w:sz w:val="26"/>
          <w:u w:val="single"/>
        </w:rPr>
        <w:t>skall</w:t>
      </w:r>
      <w:r w:rsidRPr="00504ABF">
        <w:rPr>
          <w:rFonts w:ascii="Garamond" w:eastAsia="Times New Roman" w:hAnsi="Garamond" w:cs="Times New Roman"/>
          <w:sz w:val="26"/>
        </w:rPr>
        <w:t xml:space="preserve"> vara bunden av sitt avropssvar till och med den [</w:t>
      </w:r>
      <w:r w:rsidRPr="00504ABF">
        <w:rPr>
          <w:rFonts w:ascii="Garamond" w:eastAsia="Times New Roman" w:hAnsi="Garamond" w:cs="Times New Roman"/>
          <w:i/>
          <w:sz w:val="26"/>
        </w:rPr>
        <w:t>XX månad 202X</w:t>
      </w:r>
      <w:r w:rsidRPr="00504ABF">
        <w:rPr>
          <w:rFonts w:ascii="Garamond" w:eastAsia="Times New Roman" w:hAnsi="Garamond" w:cs="Times New Roman"/>
          <w:sz w:val="26"/>
        </w:rPr>
        <w:t>]</w:t>
      </w:r>
      <w:r w:rsidRPr="00504ABF">
        <w:rPr>
          <w:rFonts w:ascii="Garamond" w:eastAsia="Times New Roman" w:hAnsi="Garamond" w:cs="Times New Roman"/>
          <w:i/>
          <w:sz w:val="26"/>
        </w:rPr>
        <w:t>.</w:t>
      </w:r>
    </w:p>
    <w:p w:rsidR="00504ABF" w:rsidRPr="00504ABF" w:rsidRDefault="00504ABF" w:rsidP="00504ABF">
      <w:pPr>
        <w:keepNext/>
        <w:keepLines/>
        <w:numPr>
          <w:ilvl w:val="2"/>
          <w:numId w:val="0"/>
        </w:numPr>
        <w:tabs>
          <w:tab w:val="num" w:pos="709"/>
        </w:tabs>
        <w:spacing w:before="240" w:after="60" w:line="240" w:lineRule="auto"/>
        <w:ind w:left="709" w:hanging="709"/>
        <w:outlineLvl w:val="2"/>
        <w:rPr>
          <w:rFonts w:ascii="Garamond" w:eastAsia="Times New Roman" w:hAnsi="Garamond" w:cs="Arial"/>
          <w:b/>
          <w:bCs/>
          <w:sz w:val="26"/>
          <w:szCs w:val="26"/>
        </w:rPr>
      </w:pPr>
      <w:bookmarkStart w:id="41" w:name="_Toc453742878"/>
      <w:bookmarkStart w:id="42" w:name="_Toc453744214"/>
      <w:bookmarkStart w:id="43" w:name="_Toc105066327"/>
      <w:bookmarkEnd w:id="39"/>
      <w:bookmarkEnd w:id="40"/>
      <w:r w:rsidRPr="00504ABF">
        <w:rPr>
          <w:rFonts w:ascii="Garamond" w:eastAsia="Times New Roman" w:hAnsi="Garamond" w:cs="Arial"/>
          <w:b/>
          <w:bCs/>
          <w:sz w:val="26"/>
          <w:szCs w:val="26"/>
        </w:rPr>
        <w:t>Avropande myndighet</w:t>
      </w:r>
      <w:bookmarkEnd w:id="41"/>
      <w:bookmarkEnd w:id="42"/>
      <w:bookmarkEnd w:id="43"/>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Avropande myndighet är [</w:t>
      </w:r>
      <w:r w:rsidRPr="00504ABF">
        <w:rPr>
          <w:rFonts w:ascii="Garamond" w:eastAsia="Times New Roman" w:hAnsi="Garamond" w:cs="Times New Roman"/>
          <w:i/>
          <w:sz w:val="26"/>
        </w:rPr>
        <w:t>Myndigheten</w:t>
      </w:r>
      <w:r w:rsidRPr="00504ABF">
        <w:rPr>
          <w:rFonts w:ascii="Garamond" w:eastAsia="Times New Roman" w:hAnsi="Garamond" w:cs="Times New Roman"/>
          <w:sz w:val="26"/>
        </w:rPr>
        <w:t>]. Nedan följer fullständiga uppgifter om adress till myndigheten samt uppgift om kontaktperson för avrop genom förnyad konkurrensutsättning.</w:t>
      </w:r>
    </w:p>
    <w:tbl>
      <w:tblPr>
        <w:tblW w:w="0" w:type="auto"/>
        <w:tblInd w:w="108" w:type="dxa"/>
        <w:tblLook w:val="01E0" w:firstRow="1" w:lastRow="1" w:firstColumn="1" w:lastColumn="1" w:noHBand="0" w:noVBand="0"/>
      </w:tblPr>
      <w:tblGrid>
        <w:gridCol w:w="1993"/>
        <w:gridCol w:w="3402"/>
        <w:gridCol w:w="3403"/>
      </w:tblGrid>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Postadress:</w:t>
            </w:r>
          </w:p>
        </w:tc>
        <w:tc>
          <w:tcPr>
            <w:tcW w:w="6805" w:type="dxa"/>
            <w:gridSpan w:val="2"/>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Besöksadress:</w:t>
            </w:r>
          </w:p>
        </w:tc>
        <w:tc>
          <w:tcPr>
            <w:tcW w:w="6805" w:type="dxa"/>
            <w:gridSpan w:val="2"/>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Telefon:</w:t>
            </w:r>
          </w:p>
        </w:tc>
        <w:tc>
          <w:tcPr>
            <w:tcW w:w="6805" w:type="dxa"/>
            <w:gridSpan w:val="2"/>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Kontaktperson:</w:t>
            </w:r>
          </w:p>
        </w:tc>
        <w:tc>
          <w:tcPr>
            <w:tcW w:w="3402" w:type="dxa"/>
          </w:tcPr>
          <w:p w:rsidR="00504ABF" w:rsidRPr="00504ABF" w:rsidRDefault="00504ABF" w:rsidP="00504ABF">
            <w:pPr>
              <w:spacing w:after="240" w:line="240" w:lineRule="auto"/>
              <w:rPr>
                <w:rFonts w:ascii="Garamond" w:eastAsia="Times New Roman" w:hAnsi="Garamond" w:cs="Times New Roman"/>
                <w:sz w:val="26"/>
              </w:rPr>
            </w:pPr>
          </w:p>
        </w:tc>
        <w:tc>
          <w:tcPr>
            <w:tcW w:w="3403" w:type="dxa"/>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E-postadress:</w:t>
            </w:r>
          </w:p>
        </w:tc>
        <w:tc>
          <w:tcPr>
            <w:tcW w:w="3402" w:type="dxa"/>
          </w:tcPr>
          <w:p w:rsidR="00504ABF" w:rsidRPr="00504ABF" w:rsidRDefault="00504ABF" w:rsidP="00504ABF">
            <w:pPr>
              <w:spacing w:after="240" w:line="240" w:lineRule="auto"/>
              <w:rPr>
                <w:rFonts w:ascii="Garamond" w:eastAsia="Times New Roman" w:hAnsi="Garamond" w:cs="Times New Roman"/>
                <w:sz w:val="26"/>
              </w:rPr>
            </w:pPr>
          </w:p>
        </w:tc>
        <w:tc>
          <w:tcPr>
            <w:tcW w:w="3403" w:type="dxa"/>
          </w:tcPr>
          <w:p w:rsidR="00504ABF" w:rsidRPr="00504ABF" w:rsidRDefault="00504ABF" w:rsidP="00504ABF">
            <w:pPr>
              <w:spacing w:after="240" w:line="240" w:lineRule="auto"/>
              <w:rPr>
                <w:rFonts w:ascii="Garamond" w:eastAsia="Times New Roman" w:hAnsi="Garamond" w:cs="Times New Roman"/>
                <w:sz w:val="26"/>
              </w:rPr>
            </w:pPr>
          </w:p>
        </w:tc>
      </w:tr>
      <w:tr w:rsidR="00504ABF" w:rsidRPr="00504ABF" w:rsidTr="000A34A2">
        <w:tc>
          <w:tcPr>
            <w:tcW w:w="1993" w:type="dxa"/>
          </w:tcPr>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Telefon:</w:t>
            </w:r>
          </w:p>
        </w:tc>
        <w:tc>
          <w:tcPr>
            <w:tcW w:w="3402" w:type="dxa"/>
          </w:tcPr>
          <w:p w:rsidR="00504ABF" w:rsidRPr="00504ABF" w:rsidRDefault="00504ABF" w:rsidP="00504ABF">
            <w:pPr>
              <w:spacing w:after="240" w:line="240" w:lineRule="auto"/>
              <w:rPr>
                <w:rFonts w:ascii="Garamond" w:eastAsia="Times New Roman" w:hAnsi="Garamond" w:cs="Times New Roman"/>
                <w:sz w:val="26"/>
              </w:rPr>
            </w:pPr>
          </w:p>
        </w:tc>
        <w:tc>
          <w:tcPr>
            <w:tcW w:w="3403" w:type="dxa"/>
          </w:tcPr>
          <w:p w:rsidR="00504ABF" w:rsidRPr="00504ABF" w:rsidRDefault="00504ABF" w:rsidP="00504ABF">
            <w:pPr>
              <w:spacing w:after="240" w:line="240" w:lineRule="auto"/>
              <w:rPr>
                <w:rFonts w:ascii="Garamond" w:eastAsia="Times New Roman" w:hAnsi="Garamond" w:cs="Times New Roman"/>
                <w:sz w:val="26"/>
              </w:rPr>
            </w:pPr>
          </w:p>
        </w:tc>
      </w:tr>
    </w:tbl>
    <w:p w:rsidR="00504ABF" w:rsidRPr="00504ABF" w:rsidRDefault="00504ABF" w:rsidP="00504ABF">
      <w:pPr>
        <w:keepNext/>
        <w:keepLines/>
        <w:numPr>
          <w:ilvl w:val="2"/>
          <w:numId w:val="0"/>
        </w:numPr>
        <w:tabs>
          <w:tab w:val="num" w:pos="709"/>
        </w:tabs>
        <w:spacing w:before="240" w:after="60" w:line="240" w:lineRule="auto"/>
        <w:ind w:left="709" w:hanging="709"/>
        <w:outlineLvl w:val="2"/>
        <w:rPr>
          <w:rFonts w:ascii="Garamond" w:eastAsia="Times New Roman" w:hAnsi="Garamond" w:cs="Arial"/>
          <w:b/>
          <w:bCs/>
          <w:sz w:val="26"/>
          <w:szCs w:val="26"/>
        </w:rPr>
      </w:pPr>
      <w:bookmarkStart w:id="44" w:name="_Toc224022485"/>
      <w:bookmarkStart w:id="45" w:name="_Toc226770631"/>
      <w:bookmarkStart w:id="46" w:name="_Toc453742879"/>
      <w:bookmarkStart w:id="47" w:name="_Toc453744215"/>
      <w:bookmarkStart w:id="48" w:name="_Toc105066328"/>
      <w:r w:rsidRPr="00504ABF">
        <w:rPr>
          <w:rFonts w:ascii="Garamond" w:eastAsia="Times New Roman" w:hAnsi="Garamond" w:cs="Arial"/>
          <w:b/>
          <w:bCs/>
          <w:sz w:val="26"/>
          <w:szCs w:val="26"/>
        </w:rPr>
        <w:t xml:space="preserve">Sista </w:t>
      </w:r>
      <w:bookmarkEnd w:id="44"/>
      <w:bookmarkEnd w:id="45"/>
      <w:r w:rsidRPr="00504ABF">
        <w:rPr>
          <w:rFonts w:ascii="Garamond" w:eastAsia="Times New Roman" w:hAnsi="Garamond" w:cs="Arial"/>
          <w:b/>
          <w:bCs/>
          <w:sz w:val="26"/>
          <w:szCs w:val="26"/>
        </w:rPr>
        <w:t>dag för avropssvar</w:t>
      </w:r>
      <w:bookmarkEnd w:id="46"/>
      <w:bookmarkEnd w:id="47"/>
      <w:bookmarkEnd w:id="48"/>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Avropssvaret skall vara [</w:t>
      </w:r>
      <w:r w:rsidRPr="00504ABF">
        <w:rPr>
          <w:rFonts w:ascii="Garamond" w:eastAsia="Times New Roman" w:hAnsi="Garamond" w:cs="Times New Roman"/>
          <w:i/>
          <w:sz w:val="26"/>
        </w:rPr>
        <w:t>Myndigheten</w:t>
      </w:r>
      <w:r w:rsidRPr="00504ABF">
        <w:rPr>
          <w:rFonts w:ascii="Garamond" w:eastAsia="Times New Roman" w:hAnsi="Garamond" w:cs="Times New Roman"/>
          <w:sz w:val="26"/>
        </w:rPr>
        <w:t>] tillhanda senast den [</w:t>
      </w:r>
      <w:r w:rsidRPr="00504ABF">
        <w:rPr>
          <w:rFonts w:ascii="Garamond" w:eastAsia="Times New Roman" w:hAnsi="Garamond" w:cs="Times New Roman"/>
          <w:i/>
          <w:sz w:val="26"/>
        </w:rPr>
        <w:t>datum</w:t>
      </w:r>
      <w:r w:rsidRPr="00504ABF">
        <w:rPr>
          <w:rFonts w:ascii="Garamond" w:eastAsia="Times New Roman" w:hAnsi="Garamond" w:cs="Times New Roman"/>
          <w:sz w:val="26"/>
        </w:rPr>
        <w:t>]. Den som lämnar avropssvar ansvarar för att det kommer in i rätt tid. Avropssvar som kommit in för sent är ogiltigt och får inte tas upp till prövning.</w:t>
      </w:r>
    </w:p>
    <w:p w:rsidR="00504ABF" w:rsidRPr="00A95B3A" w:rsidRDefault="00A95B3A" w:rsidP="00504ABF">
      <w:pPr>
        <w:keepNext/>
        <w:keepLines/>
        <w:numPr>
          <w:ilvl w:val="2"/>
          <w:numId w:val="0"/>
        </w:numPr>
        <w:tabs>
          <w:tab w:val="num" w:pos="709"/>
        </w:tabs>
        <w:spacing w:before="240" w:after="60" w:line="240" w:lineRule="auto"/>
        <w:ind w:left="709" w:hanging="709"/>
        <w:outlineLvl w:val="2"/>
        <w:rPr>
          <w:rFonts w:ascii="Garamond" w:eastAsia="Times New Roman" w:hAnsi="Garamond" w:cs="Arial"/>
          <w:b/>
          <w:bCs/>
          <w:sz w:val="26"/>
          <w:szCs w:val="26"/>
        </w:rPr>
      </w:pPr>
      <w:bookmarkStart w:id="49" w:name="_Toc224022486"/>
      <w:bookmarkStart w:id="50" w:name="_Toc226770632"/>
      <w:bookmarkStart w:id="51" w:name="_Toc453742880"/>
      <w:bookmarkStart w:id="52" w:name="_Toc453744216"/>
      <w:bookmarkStart w:id="53" w:name="_Toc105066329"/>
      <w:r w:rsidRPr="00A95B3A">
        <w:rPr>
          <w:rFonts w:ascii="Garamond" w:eastAsia="Times New Roman" w:hAnsi="Garamond" w:cs="Arial"/>
          <w:b/>
          <w:bCs/>
          <w:sz w:val="26"/>
          <w:szCs w:val="26"/>
        </w:rPr>
        <w:t>I</w:t>
      </w:r>
      <w:r w:rsidR="00504ABF" w:rsidRPr="00A95B3A">
        <w:rPr>
          <w:rFonts w:ascii="Garamond" w:eastAsia="Times New Roman" w:hAnsi="Garamond" w:cs="Arial"/>
          <w:b/>
          <w:bCs/>
          <w:sz w:val="26"/>
          <w:szCs w:val="26"/>
        </w:rPr>
        <w:t>nlämning</w:t>
      </w:r>
      <w:bookmarkEnd w:id="49"/>
      <w:bookmarkEnd w:id="50"/>
      <w:r w:rsidR="00504ABF" w:rsidRPr="00A95B3A">
        <w:rPr>
          <w:rFonts w:ascii="Garamond" w:eastAsia="Times New Roman" w:hAnsi="Garamond" w:cs="Arial"/>
          <w:b/>
          <w:bCs/>
          <w:sz w:val="26"/>
          <w:szCs w:val="26"/>
        </w:rPr>
        <w:t xml:space="preserve"> av a</w:t>
      </w:r>
      <w:bookmarkEnd w:id="51"/>
      <w:bookmarkEnd w:id="52"/>
      <w:bookmarkEnd w:id="53"/>
      <w:r w:rsidRPr="00A95B3A">
        <w:rPr>
          <w:rFonts w:ascii="Garamond" w:eastAsia="Times New Roman" w:hAnsi="Garamond" w:cs="Arial"/>
          <w:b/>
          <w:bCs/>
          <w:sz w:val="26"/>
          <w:szCs w:val="26"/>
        </w:rPr>
        <w:t>vropssvar</w:t>
      </w:r>
    </w:p>
    <w:p w:rsidR="00A95B3A" w:rsidRPr="00A95B3A" w:rsidRDefault="00A95B3A" w:rsidP="00A95B3A">
      <w:pPr>
        <w:spacing w:after="240" w:line="240" w:lineRule="auto"/>
        <w:rPr>
          <w:rFonts w:ascii="Garamond" w:eastAsia="Times New Roman" w:hAnsi="Garamond" w:cs="Times New Roman"/>
          <w:sz w:val="26"/>
        </w:rPr>
      </w:pPr>
      <w:r w:rsidRPr="00A95B3A">
        <w:rPr>
          <w:rFonts w:ascii="Garamond" w:eastAsia="Times New Roman" w:hAnsi="Garamond" w:cs="Times New Roman"/>
          <w:sz w:val="26"/>
        </w:rPr>
        <w:t>Avropssvar ska lämnas så att sekretess kan garanteras. [</w:t>
      </w:r>
      <w:r w:rsidRPr="00A95B3A">
        <w:rPr>
          <w:rFonts w:ascii="Garamond" w:eastAsia="Times New Roman" w:hAnsi="Garamond" w:cs="Times New Roman"/>
          <w:i/>
          <w:sz w:val="26"/>
        </w:rPr>
        <w:t>Myndigheten</w:t>
      </w:r>
      <w:r w:rsidRPr="00A95B3A">
        <w:rPr>
          <w:rFonts w:ascii="Garamond" w:eastAsia="Times New Roman" w:hAnsi="Garamond" w:cs="Times New Roman"/>
          <w:sz w:val="26"/>
        </w:rPr>
        <w:t xml:space="preserve">] anger om avropssvar ska skickas in via en e-postadress eller i ett elektroniskt upphandlingsverktyg. </w:t>
      </w:r>
    </w:p>
    <w:p w:rsidR="00504ABF" w:rsidRPr="00504ABF" w:rsidRDefault="00504ABF" w:rsidP="00504ABF">
      <w:pPr>
        <w:spacing w:after="240" w:line="240" w:lineRule="auto"/>
        <w:rPr>
          <w:rFonts w:ascii="Garamond" w:eastAsia="Times New Roman" w:hAnsi="Garamond" w:cs="Times New Roman"/>
          <w:sz w:val="26"/>
        </w:rPr>
      </w:pPr>
    </w:p>
    <w:p w:rsidR="00504ABF" w:rsidRPr="00504ABF" w:rsidRDefault="00504ABF" w:rsidP="00504ABF">
      <w:pPr>
        <w:keepNext/>
        <w:keepLines/>
        <w:numPr>
          <w:ilvl w:val="2"/>
          <w:numId w:val="0"/>
        </w:numPr>
        <w:tabs>
          <w:tab w:val="num" w:pos="709"/>
        </w:tabs>
        <w:spacing w:before="240" w:after="60" w:line="240" w:lineRule="auto"/>
        <w:ind w:left="709" w:hanging="709"/>
        <w:outlineLvl w:val="2"/>
        <w:rPr>
          <w:rFonts w:ascii="Garamond" w:eastAsia="Times New Roman" w:hAnsi="Garamond" w:cs="Arial"/>
          <w:b/>
          <w:bCs/>
          <w:sz w:val="26"/>
          <w:szCs w:val="26"/>
        </w:rPr>
      </w:pPr>
      <w:bookmarkStart w:id="54" w:name="_Toc453742881"/>
      <w:bookmarkStart w:id="55" w:name="_Toc453744217"/>
      <w:bookmarkStart w:id="56" w:name="_Toc105066330"/>
      <w:r w:rsidRPr="00504ABF">
        <w:rPr>
          <w:rFonts w:ascii="Garamond" w:eastAsia="Times New Roman" w:hAnsi="Garamond" w:cs="Arial"/>
          <w:b/>
          <w:bCs/>
          <w:sz w:val="26"/>
          <w:szCs w:val="26"/>
        </w:rPr>
        <w:lastRenderedPageBreak/>
        <w:t>Öppning av avropssvar</w:t>
      </w:r>
      <w:bookmarkEnd w:id="54"/>
      <w:bookmarkEnd w:id="55"/>
      <w:bookmarkEnd w:id="56"/>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Avropssvar öppnas i [</w:t>
      </w:r>
      <w:r w:rsidRPr="00504ABF">
        <w:rPr>
          <w:rFonts w:ascii="Garamond" w:eastAsia="Times New Roman" w:hAnsi="Garamond" w:cs="Times New Roman"/>
          <w:i/>
          <w:sz w:val="26"/>
        </w:rPr>
        <w:t>Myndighetens namn</w:t>
      </w:r>
      <w:r w:rsidRPr="00504ABF">
        <w:rPr>
          <w:rFonts w:ascii="Garamond" w:eastAsia="Times New Roman" w:hAnsi="Garamond" w:cs="Times New Roman"/>
          <w:sz w:val="26"/>
        </w:rPr>
        <w:t xml:space="preserve">] lokaler </w:t>
      </w:r>
      <w:r w:rsidRPr="00504ABF">
        <w:rPr>
          <w:rFonts w:ascii="Garamond" w:eastAsia="Times New Roman" w:hAnsi="Garamond" w:cs="Times New Roman"/>
          <w:i/>
          <w:sz w:val="26"/>
        </w:rPr>
        <w:t>X</w:t>
      </w:r>
      <w:r w:rsidRPr="00504ABF">
        <w:rPr>
          <w:rFonts w:ascii="Garamond" w:eastAsia="Times New Roman" w:hAnsi="Garamond" w:cs="Times New Roman"/>
          <w:sz w:val="26"/>
        </w:rPr>
        <w:t xml:space="preserve"> vardagar efter sista dagen för inlämning av anbud.</w:t>
      </w:r>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57" w:name="_Toc224022489"/>
      <w:bookmarkStart w:id="58" w:name="_Toc226770635"/>
      <w:bookmarkStart w:id="59" w:name="_Toc453742882"/>
      <w:bookmarkStart w:id="60" w:name="_Toc453744218"/>
      <w:bookmarkStart w:id="61" w:name="_Toc105066331"/>
      <w:r w:rsidRPr="00504ABF">
        <w:rPr>
          <w:rFonts w:ascii="Garamond" w:eastAsia="Times New Roman" w:hAnsi="Garamond" w:cs="Arial"/>
          <w:b/>
          <w:bCs/>
          <w:iCs/>
          <w:sz w:val="30"/>
          <w:szCs w:val="28"/>
        </w:rPr>
        <w:t>Offentlighet och sekretess under och efter upphandlingen</w:t>
      </w:r>
      <w:bookmarkEnd w:id="57"/>
      <w:bookmarkEnd w:id="58"/>
      <w:bookmarkEnd w:id="59"/>
      <w:bookmarkEnd w:id="60"/>
      <w:bookmarkEnd w:id="61"/>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w:t>
      </w:r>
      <w:r w:rsidRPr="00504ABF">
        <w:rPr>
          <w:rFonts w:ascii="Garamond" w:eastAsia="Times New Roman" w:hAnsi="Garamond" w:cs="Times New Roman"/>
          <w:i/>
          <w:sz w:val="26"/>
        </w:rPr>
        <w:t>Myndigheten</w:t>
      </w:r>
      <w:r w:rsidRPr="00504ABF">
        <w:rPr>
          <w:rFonts w:ascii="Garamond" w:eastAsia="Times New Roman" w:hAnsi="Garamond" w:cs="Times New Roman"/>
          <w:sz w:val="26"/>
        </w:rPr>
        <w:t>] är en statlig myndighet vars verksamhet omfattas av den svenska offentlighets</w:t>
      </w:r>
      <w:r w:rsidRPr="00504ABF">
        <w:rPr>
          <w:rFonts w:ascii="Garamond" w:eastAsia="Times New Roman" w:hAnsi="Garamond" w:cs="Times New Roman"/>
          <w:sz w:val="26"/>
        </w:rPr>
        <w:softHyphen/>
        <w:t>principen. Offentlighetsprincipen innebär bl.a. att alla allmänna handlingar normalt ska vara tillgängliga för den som önskar ta del av dem. Den som lämnar avropssvar måste vara införstådd med att denna aspekt ingår som en förutsättning i samarbetet med [</w:t>
      </w:r>
      <w:r w:rsidRPr="00504ABF">
        <w:rPr>
          <w:rFonts w:ascii="Garamond" w:eastAsia="Times New Roman" w:hAnsi="Garamond" w:cs="Times New Roman"/>
          <w:i/>
          <w:sz w:val="26"/>
        </w:rPr>
        <w:t>Myndigheten</w:t>
      </w:r>
      <w:r w:rsidRPr="00504ABF">
        <w:rPr>
          <w:rFonts w:ascii="Garamond" w:eastAsia="Times New Roman" w:hAnsi="Garamond" w:cs="Times New Roman"/>
          <w:sz w:val="26"/>
        </w:rPr>
        <w:t>].</w:t>
      </w:r>
    </w:p>
    <w:p w:rsidR="00504ABF" w:rsidRPr="00504ABF" w:rsidRDefault="00504ABF" w:rsidP="00504ABF">
      <w:pPr>
        <w:keepNext/>
        <w:keepLines/>
        <w:numPr>
          <w:ilvl w:val="1"/>
          <w:numId w:val="0"/>
        </w:numPr>
        <w:tabs>
          <w:tab w:val="num" w:pos="709"/>
        </w:tabs>
        <w:spacing w:before="240" w:after="60" w:line="240" w:lineRule="auto"/>
        <w:ind w:left="709" w:hanging="709"/>
        <w:outlineLvl w:val="1"/>
        <w:rPr>
          <w:rFonts w:ascii="Garamond" w:eastAsia="Times New Roman" w:hAnsi="Garamond" w:cs="Arial"/>
          <w:b/>
          <w:bCs/>
          <w:iCs/>
          <w:sz w:val="30"/>
          <w:szCs w:val="28"/>
        </w:rPr>
      </w:pPr>
      <w:bookmarkStart w:id="62" w:name="_Toc224022491"/>
      <w:bookmarkStart w:id="63" w:name="_Toc226770636"/>
      <w:bookmarkStart w:id="64" w:name="_Toc453742883"/>
      <w:bookmarkStart w:id="65" w:name="_Toc453744219"/>
      <w:bookmarkStart w:id="66" w:name="_Toc105066332"/>
      <w:r w:rsidRPr="00504ABF">
        <w:rPr>
          <w:rFonts w:ascii="Garamond" w:eastAsia="Times New Roman" w:hAnsi="Garamond" w:cs="Arial"/>
          <w:b/>
          <w:bCs/>
          <w:iCs/>
          <w:sz w:val="30"/>
          <w:szCs w:val="28"/>
        </w:rPr>
        <w:t>Meddelande om tilldelningsbeslut</w:t>
      </w:r>
      <w:bookmarkEnd w:id="62"/>
      <w:bookmarkEnd w:id="63"/>
      <w:bookmarkEnd w:id="64"/>
      <w:bookmarkEnd w:id="65"/>
      <w:bookmarkEnd w:id="66"/>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När beslut om val av leverantör har fattats, kommer samtliga Leverantörer att meddelas skriftligen eller via e-post baserat på de kontaktuppgifter som leverantören lämnat.</w:t>
      </w:r>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rPr>
        <w:t>Tilldelningsbeslutet är i sig inte en accept av anbudet. Bindande avtal kommer till stånd först när skriftligt kontrakt undertecknats.</w:t>
      </w:r>
    </w:p>
    <w:p w:rsidR="00504ABF" w:rsidRPr="00504ABF" w:rsidRDefault="00504ABF" w:rsidP="00504ABF">
      <w:pPr>
        <w:keepNext/>
        <w:keepLines/>
        <w:tabs>
          <w:tab w:val="num" w:pos="709"/>
        </w:tabs>
        <w:spacing w:before="360" w:after="120" w:line="240" w:lineRule="auto"/>
        <w:ind w:left="709" w:hanging="709"/>
        <w:outlineLvl w:val="0"/>
        <w:rPr>
          <w:rFonts w:ascii="Garamond" w:eastAsia="Times New Roman" w:hAnsi="Garamond" w:cs="Arial"/>
          <w:b/>
          <w:bCs/>
          <w:sz w:val="36"/>
          <w:szCs w:val="36"/>
        </w:rPr>
      </w:pPr>
      <w:bookmarkStart w:id="67" w:name="_Toc453742884"/>
      <w:bookmarkStart w:id="68" w:name="_Toc453744220"/>
      <w:bookmarkStart w:id="69" w:name="_Toc105066333"/>
      <w:r w:rsidRPr="00504ABF">
        <w:rPr>
          <w:rFonts w:ascii="Garamond" w:eastAsia="Times New Roman" w:hAnsi="Garamond" w:cs="Arial"/>
          <w:b/>
          <w:bCs/>
          <w:sz w:val="36"/>
          <w:szCs w:val="36"/>
        </w:rPr>
        <w:t>Utvärdering av avropssvar</w:t>
      </w:r>
      <w:bookmarkEnd w:id="67"/>
      <w:bookmarkEnd w:id="68"/>
      <w:bookmarkEnd w:id="69"/>
    </w:p>
    <w:p w:rsidR="00504ABF" w:rsidRPr="00504ABF" w:rsidRDefault="00504ABF" w:rsidP="00504ABF">
      <w:pPr>
        <w:keepNext/>
        <w:keepLines/>
        <w:numPr>
          <w:ilvl w:val="1"/>
          <w:numId w:val="0"/>
        </w:numPr>
        <w:tabs>
          <w:tab w:val="num" w:pos="709"/>
          <w:tab w:val="left" w:pos="1410"/>
        </w:tabs>
        <w:spacing w:before="240" w:after="60" w:line="240" w:lineRule="auto"/>
        <w:ind w:left="709" w:hanging="709"/>
        <w:outlineLvl w:val="1"/>
        <w:rPr>
          <w:rFonts w:ascii="Garamond" w:eastAsia="Times New Roman" w:hAnsi="Garamond" w:cs="Arial"/>
          <w:b/>
          <w:bCs/>
          <w:iCs/>
          <w:sz w:val="30"/>
          <w:szCs w:val="28"/>
        </w:rPr>
      </w:pPr>
      <w:bookmarkStart w:id="70" w:name="_Toc453742885"/>
      <w:bookmarkStart w:id="71" w:name="_Toc453744221"/>
      <w:bookmarkStart w:id="72" w:name="_Toc105066334"/>
      <w:r w:rsidRPr="00504ABF">
        <w:rPr>
          <w:rFonts w:ascii="Garamond" w:eastAsia="Times New Roman" w:hAnsi="Garamond" w:cs="Arial"/>
          <w:b/>
          <w:bCs/>
          <w:iCs/>
          <w:sz w:val="30"/>
          <w:szCs w:val="28"/>
        </w:rPr>
        <w:t>Utvärderingsmetod</w:t>
      </w:r>
      <w:bookmarkEnd w:id="70"/>
      <w:bookmarkEnd w:id="71"/>
      <w:bookmarkEnd w:id="72"/>
    </w:p>
    <w:p w:rsidR="00504ABF" w:rsidRPr="00504ABF" w:rsidRDefault="00504ABF" w:rsidP="00504ABF">
      <w:pPr>
        <w:spacing w:after="0" w:line="240" w:lineRule="auto"/>
        <w:rPr>
          <w:rFonts w:ascii="Garamond" w:eastAsia="Times New Roman" w:hAnsi="Garamond" w:cs="Times New Roman"/>
          <w:sz w:val="26"/>
        </w:rPr>
      </w:pPr>
      <w:r w:rsidRPr="00504ABF">
        <w:rPr>
          <w:rFonts w:ascii="Garamond" w:eastAsia="Times New Roman" w:hAnsi="Garamond" w:cs="Times New Roman"/>
          <w:sz w:val="26"/>
          <w:szCs w:val="26"/>
        </w:rPr>
        <w:t>Utvärderingen syftar till att [</w:t>
      </w:r>
      <w:r w:rsidRPr="00504ABF">
        <w:rPr>
          <w:rFonts w:ascii="Garamond" w:eastAsia="Times New Roman" w:hAnsi="Garamond" w:cs="Times New Roman"/>
          <w:i/>
          <w:sz w:val="26"/>
          <w:szCs w:val="26"/>
        </w:rPr>
        <w:t>Myndigheten</w:t>
      </w:r>
      <w:r w:rsidRPr="00504ABF">
        <w:rPr>
          <w:rFonts w:ascii="Garamond" w:eastAsia="Times New Roman" w:hAnsi="Garamond" w:cs="Times New Roman"/>
          <w:sz w:val="26"/>
          <w:szCs w:val="26"/>
        </w:rPr>
        <w:t xml:space="preserve">] ska anta det ekonomiskt mest fördelaktiga anbudet med hänsyn tagen till utvärderingskriterierna pris. </w:t>
      </w:r>
      <w:r w:rsidRPr="00504ABF">
        <w:rPr>
          <w:rFonts w:ascii="Garamond" w:eastAsia="Times New Roman" w:hAnsi="Garamond" w:cs="Times New Roman"/>
          <w:sz w:val="26"/>
        </w:rPr>
        <w:t>Utvärdering av avropssvaren sker enligt samma utvärderingsmetod som Riksgälden tillämpade i upphandlingen av ramavtal för Betaltjänster och/eller Betalfunktionaliteter.</w:t>
      </w:r>
    </w:p>
    <w:p w:rsidR="00504ABF" w:rsidRPr="00504ABF" w:rsidRDefault="00504ABF" w:rsidP="00504ABF">
      <w:pPr>
        <w:spacing w:after="0" w:line="240" w:lineRule="auto"/>
        <w:rPr>
          <w:rFonts w:ascii="Garamond" w:eastAsia="Times New Roman" w:hAnsi="Garamond" w:cs="Times New Roman"/>
          <w:sz w:val="26"/>
        </w:rPr>
      </w:pPr>
    </w:p>
    <w:p w:rsidR="00504ABF" w:rsidRPr="00504ABF" w:rsidRDefault="00504ABF" w:rsidP="00504ABF">
      <w:pPr>
        <w:spacing w:after="0" w:line="240" w:lineRule="auto"/>
        <w:rPr>
          <w:rFonts w:ascii="Garamond" w:eastAsia="Times New Roman" w:hAnsi="Garamond" w:cs="Times New Roman"/>
          <w:sz w:val="26"/>
        </w:rPr>
      </w:pPr>
      <w:r w:rsidRPr="00504ABF">
        <w:rPr>
          <w:rFonts w:ascii="Garamond" w:eastAsia="Times New Roman" w:hAnsi="Garamond" w:cs="Times New Roman"/>
          <w:sz w:val="26"/>
        </w:rPr>
        <w:t xml:space="preserve">Avrop kan göras av samtliga efterfrågade tjänster eller genom paketering av olika Betaltjänster och/eller Betalfunktionaliteter i olika avrop. De vikter som angivits för Betaltjänster och/eller Betalfunktionaliteter i upphandlingsmaterialet kan ändras och justeras för att passa myndighetens behov. Myndigheten kan också välja att använda antal transaktioner istället för vikter alternativt att använda både vikter och antal transaktioner. </w:t>
      </w:r>
    </w:p>
    <w:p w:rsidR="00504ABF" w:rsidRPr="00504ABF" w:rsidRDefault="00504ABF" w:rsidP="00504ABF">
      <w:pPr>
        <w:spacing w:after="240" w:line="240" w:lineRule="auto"/>
        <w:rPr>
          <w:rFonts w:ascii="Garamond" w:eastAsia="Times New Roman" w:hAnsi="Garamond" w:cs="Arial"/>
          <w:sz w:val="26"/>
          <w:szCs w:val="26"/>
          <w:lang w:eastAsia="sv-SE"/>
        </w:rPr>
      </w:pPr>
      <w:r w:rsidRPr="00504ABF">
        <w:rPr>
          <w:rFonts w:ascii="Garamond" w:eastAsia="Times New Roman" w:hAnsi="Garamond" w:cs="Arial"/>
          <w:sz w:val="26"/>
          <w:szCs w:val="26"/>
        </w:rPr>
        <w:t xml:space="preserve">Utvärderingen kommer att ske med en absolut utvärderingsmodell. Detta innebär att priserna viktas med hjälp av absoluta tal (fasta värden i kronor). </w:t>
      </w:r>
      <w:r w:rsidRPr="00504ABF">
        <w:rPr>
          <w:rFonts w:ascii="Garamond" w:eastAsia="Times New Roman" w:hAnsi="Garamond" w:cs="Arial"/>
          <w:sz w:val="26"/>
          <w:szCs w:val="26"/>
          <w:lang w:eastAsia="sv-SE"/>
        </w:rPr>
        <w:t xml:space="preserve">Se avsnitt Instruktioner till Mall för utvärdering vid förnyad konkurrensutsättning Kortinlösen 2022. </w:t>
      </w:r>
    </w:p>
    <w:p w:rsidR="00504ABF" w:rsidRPr="00504ABF" w:rsidRDefault="00504ABF" w:rsidP="00504ABF">
      <w:pPr>
        <w:spacing w:after="0" w:line="240" w:lineRule="auto"/>
        <w:rPr>
          <w:rFonts w:ascii="Garamond" w:eastAsia="Times New Roman" w:hAnsi="Garamond" w:cs="Arial"/>
          <w:sz w:val="26"/>
          <w:szCs w:val="26"/>
          <w:lang w:eastAsia="sv-SE"/>
        </w:rPr>
      </w:pPr>
    </w:p>
    <w:p w:rsidR="00504ABF" w:rsidRPr="00504ABF" w:rsidRDefault="00504ABF" w:rsidP="00504ABF">
      <w:pPr>
        <w:keepNext/>
        <w:keepLines/>
        <w:tabs>
          <w:tab w:val="num" w:pos="709"/>
        </w:tabs>
        <w:spacing w:before="240" w:after="60" w:line="240" w:lineRule="auto"/>
        <w:outlineLvl w:val="1"/>
        <w:rPr>
          <w:rFonts w:ascii="Garamond" w:eastAsia="Times New Roman" w:hAnsi="Garamond" w:cs="Arial"/>
          <w:b/>
          <w:bCs/>
          <w:iCs/>
          <w:sz w:val="26"/>
          <w:szCs w:val="26"/>
        </w:rPr>
      </w:pPr>
      <w:r w:rsidRPr="00504ABF">
        <w:rPr>
          <w:rFonts w:ascii="Garamond" w:eastAsia="Times New Roman" w:hAnsi="Garamond" w:cs="Times New Roman"/>
          <w:sz w:val="26"/>
        </w:rPr>
        <w:br w:type="page"/>
      </w:r>
    </w:p>
    <w:p w:rsidR="00504ABF" w:rsidRPr="00504ABF" w:rsidRDefault="00504ABF" w:rsidP="00504ABF">
      <w:pPr>
        <w:keepNext/>
        <w:keepLines/>
        <w:spacing w:before="360" w:after="120" w:line="240" w:lineRule="auto"/>
        <w:outlineLvl w:val="0"/>
        <w:rPr>
          <w:rFonts w:ascii="Garamond" w:eastAsia="Times New Roman" w:hAnsi="Garamond" w:cs="Arial"/>
          <w:b/>
          <w:bCs/>
          <w:sz w:val="36"/>
          <w:szCs w:val="36"/>
        </w:rPr>
      </w:pPr>
      <w:bookmarkStart w:id="73" w:name="_Toc105066335"/>
      <w:r w:rsidRPr="00504ABF">
        <w:rPr>
          <w:rFonts w:ascii="Garamond" w:eastAsia="Times New Roman" w:hAnsi="Garamond" w:cs="Arial"/>
          <w:b/>
          <w:bCs/>
          <w:sz w:val="36"/>
          <w:szCs w:val="36"/>
        </w:rPr>
        <w:lastRenderedPageBreak/>
        <w:t>Bilaga 1 Utvärderingsmallen och specifikation av Betaltjänster/Betalfunktionalitet</w:t>
      </w:r>
      <w:bookmarkEnd w:id="73"/>
    </w:p>
    <w:p w:rsidR="00504ABF" w:rsidRPr="00504ABF" w:rsidRDefault="00504ABF" w:rsidP="00504ABF">
      <w:pPr>
        <w:spacing w:after="240" w:line="240" w:lineRule="auto"/>
        <w:rPr>
          <w:rFonts w:ascii="Garamond" w:eastAsia="Times New Roman" w:hAnsi="Garamond" w:cs="Times New Roman"/>
          <w:sz w:val="26"/>
        </w:rPr>
      </w:pPr>
      <w:r w:rsidRPr="00504ABF">
        <w:rPr>
          <w:rFonts w:ascii="Garamond" w:eastAsia="Times New Roman" w:hAnsi="Garamond" w:cs="Times New Roman"/>
          <w:sz w:val="26"/>
          <w:szCs w:val="26"/>
        </w:rPr>
        <w:t>I specifikationen av betalningstjänster anges [</w:t>
      </w:r>
      <w:r w:rsidRPr="00504ABF">
        <w:rPr>
          <w:rFonts w:ascii="Garamond" w:eastAsia="Times New Roman" w:hAnsi="Garamond" w:cs="Times New Roman"/>
          <w:i/>
          <w:sz w:val="26"/>
          <w:szCs w:val="26"/>
        </w:rPr>
        <w:t>Myndighetens</w:t>
      </w:r>
      <w:r w:rsidRPr="00504ABF">
        <w:rPr>
          <w:rFonts w:ascii="Garamond" w:eastAsia="Times New Roman" w:hAnsi="Garamond" w:cs="Times New Roman"/>
          <w:sz w:val="26"/>
          <w:szCs w:val="26"/>
        </w:rPr>
        <w:t xml:space="preserve">] uppskattning av antal transaktioner och den totala värde per år för respektive </w:t>
      </w:r>
      <w:r w:rsidRPr="00504ABF">
        <w:rPr>
          <w:rFonts w:ascii="Garamond" w:eastAsia="Times New Roman" w:hAnsi="Garamond" w:cs="Times New Roman"/>
          <w:sz w:val="26"/>
        </w:rPr>
        <w:t>Betaltjänst och/eller Betalfunktionalitet</w:t>
      </w:r>
      <w:bookmarkStart w:id="74" w:name="_Toc251829559"/>
      <w:bookmarkStart w:id="75" w:name="_Toc440376216"/>
      <w:bookmarkStart w:id="76" w:name="_Toc451349101"/>
      <w:r w:rsidRPr="00504ABF">
        <w:rPr>
          <w:rFonts w:ascii="Garamond" w:eastAsia="Times New Roman" w:hAnsi="Garamond" w:cs="Times New Roman"/>
          <w:sz w:val="26"/>
        </w:rPr>
        <w:t xml:space="preserve">. Om myndigheten inte anger </w:t>
      </w:r>
      <w:r w:rsidRPr="00504ABF">
        <w:rPr>
          <w:rFonts w:ascii="Garamond" w:eastAsia="Times New Roman" w:hAnsi="Garamond" w:cs="Times New Roman"/>
          <w:i/>
          <w:sz w:val="26"/>
        </w:rPr>
        <w:t>vikt i procent</w:t>
      </w:r>
      <w:r w:rsidRPr="00504ABF">
        <w:rPr>
          <w:rFonts w:ascii="Garamond" w:eastAsia="Times New Roman" w:hAnsi="Garamond" w:cs="Times New Roman"/>
          <w:sz w:val="26"/>
        </w:rPr>
        <w:t xml:space="preserve"> eller </w:t>
      </w:r>
      <w:r w:rsidRPr="00504ABF">
        <w:rPr>
          <w:rFonts w:ascii="Garamond" w:eastAsia="Times New Roman" w:hAnsi="Garamond" w:cs="Times New Roman"/>
          <w:i/>
          <w:sz w:val="26"/>
        </w:rPr>
        <w:t>en faktor</w:t>
      </w:r>
      <w:r w:rsidRPr="00504ABF">
        <w:rPr>
          <w:rFonts w:ascii="Garamond" w:eastAsia="Times New Roman" w:hAnsi="Garamond" w:cs="Times New Roman"/>
          <w:sz w:val="26"/>
        </w:rPr>
        <w:t xml:space="preserve"> i modellen nedan fungerar antalet transaktioner som vikt vid utvärderingen. </w:t>
      </w:r>
    </w:p>
    <w:p w:rsidR="00504ABF" w:rsidRPr="00504ABF" w:rsidRDefault="00504ABF" w:rsidP="00504ABF">
      <w:pPr>
        <w:spacing w:after="0" w:line="288" w:lineRule="atLeast"/>
        <w:textAlignment w:val="bottom"/>
        <w:outlineLvl w:val="2"/>
        <w:rPr>
          <w:rFonts w:ascii="Arial" w:eastAsia="Times New Roman" w:hAnsi="Arial" w:cs="Arial"/>
          <w:b/>
          <w:bCs/>
          <w:color w:val="000000"/>
          <w:sz w:val="22"/>
          <w:szCs w:val="22"/>
          <w:lang w:val="en-US" w:eastAsia="sv-SE"/>
        </w:rPr>
      </w:pPr>
      <w:bookmarkStart w:id="77" w:name="_Toc104881553"/>
      <w:bookmarkStart w:id="78" w:name="_Toc105066336"/>
      <w:bookmarkEnd w:id="74"/>
      <w:bookmarkEnd w:id="75"/>
      <w:bookmarkEnd w:id="76"/>
      <w:r w:rsidRPr="00504ABF">
        <w:rPr>
          <w:rFonts w:ascii="Arial" w:eastAsia="Times New Roman" w:hAnsi="Arial" w:cs="Arial"/>
          <w:b/>
          <w:bCs/>
          <w:color w:val="000000"/>
          <w:sz w:val="22"/>
          <w:szCs w:val="22"/>
          <w:lang w:eastAsia="sv-SE"/>
        </w:rPr>
        <w:t>Utvärderingsmall</w:t>
      </w:r>
      <w:bookmarkEnd w:id="77"/>
      <w:bookmarkEnd w:id="78"/>
      <w:r w:rsidR="0056184B">
        <w:rPr>
          <w:rFonts w:ascii="Arial" w:eastAsia="Times New Roman" w:hAnsi="Arial" w:cs="Arial"/>
          <w:b/>
          <w:bCs/>
          <w:color w:val="000000"/>
          <w:sz w:val="22"/>
          <w:szCs w:val="22"/>
          <w:lang w:eastAsia="sv-SE"/>
        </w:rPr>
        <w:t xml:space="preserve"> kortinlösen</w:t>
      </w:r>
    </w:p>
    <w:tbl>
      <w:tblPr>
        <w:tblW w:w="9062" w:type="dxa"/>
        <w:tblInd w:w="-118" w:type="dxa"/>
        <w:tblLayout w:type="fixed"/>
        <w:tblCellMar>
          <w:top w:w="15" w:type="dxa"/>
          <w:left w:w="15" w:type="dxa"/>
          <w:bottom w:w="15" w:type="dxa"/>
          <w:right w:w="15" w:type="dxa"/>
        </w:tblCellMar>
        <w:tblLook w:val="04A0" w:firstRow="1" w:lastRow="0" w:firstColumn="1" w:lastColumn="0" w:noHBand="0" w:noVBand="1"/>
      </w:tblPr>
      <w:tblGrid>
        <w:gridCol w:w="1950"/>
        <w:gridCol w:w="1017"/>
        <w:gridCol w:w="1590"/>
        <w:gridCol w:w="1549"/>
        <w:gridCol w:w="1518"/>
        <w:gridCol w:w="1438"/>
      </w:tblGrid>
      <w:tr w:rsidR="0056184B" w:rsidRPr="00504ABF" w:rsidTr="0056184B">
        <w:trPr>
          <w:trHeight w:val="258"/>
        </w:trPr>
        <w:tc>
          <w:tcPr>
            <w:tcW w:w="1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6184B" w:rsidRPr="00504ABF" w:rsidRDefault="0056184B" w:rsidP="005E5B3C">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Betaltjänst/</w:t>
            </w:r>
          </w:p>
          <w:p w:rsidR="0056184B" w:rsidRPr="00504ABF" w:rsidRDefault="0056184B" w:rsidP="005E5B3C">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funktionalitet</w:t>
            </w:r>
          </w:p>
        </w:tc>
        <w:tc>
          <w:tcPr>
            <w:tcW w:w="1017"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56184B" w:rsidRPr="00504ABF" w:rsidRDefault="0056184B" w:rsidP="00F662F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Eventuell</w:t>
            </w:r>
          </w:p>
          <w:p w:rsidR="0056184B" w:rsidRPr="00504ABF" w:rsidRDefault="00795D1F" w:rsidP="00F662F2">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f</w:t>
            </w:r>
            <w:r w:rsidR="0056184B" w:rsidRPr="00504ABF">
              <w:rPr>
                <w:rFonts w:ascii="Arial" w:eastAsia="Times New Roman" w:hAnsi="Arial" w:cs="Arial"/>
                <w:b/>
                <w:sz w:val="18"/>
                <w:szCs w:val="18"/>
                <w:lang w:eastAsia="sv-SE"/>
              </w:rPr>
              <w:t>aktor</w:t>
            </w:r>
          </w:p>
        </w:tc>
        <w:tc>
          <w:tcPr>
            <w:tcW w:w="159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56184B" w:rsidRPr="00504ABF" w:rsidRDefault="0056184B" w:rsidP="00F662F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Antal</w:t>
            </w:r>
          </w:p>
          <w:p w:rsidR="0056184B" w:rsidRPr="00504ABF" w:rsidRDefault="0056184B" w:rsidP="00F662F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transaktioner</w:t>
            </w:r>
          </w:p>
        </w:tc>
        <w:tc>
          <w:tcPr>
            <w:tcW w:w="1549"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56184B" w:rsidRPr="00504ABF" w:rsidRDefault="0056184B" w:rsidP="00F662F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Volym</w:t>
            </w:r>
            <w:r>
              <w:rPr>
                <w:rFonts w:ascii="Arial" w:eastAsia="Times New Roman" w:hAnsi="Arial" w:cs="Arial"/>
                <w:b/>
                <w:sz w:val="18"/>
                <w:szCs w:val="18"/>
                <w:lang w:eastAsia="sv-SE"/>
              </w:rPr>
              <w:t>/</w:t>
            </w:r>
          </w:p>
          <w:p w:rsidR="0056184B" w:rsidRPr="00504ABF" w:rsidRDefault="00795D1F" w:rsidP="00F662F2">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o</w:t>
            </w:r>
            <w:r w:rsidR="0056184B" w:rsidRPr="00504ABF">
              <w:rPr>
                <w:rFonts w:ascii="Arial" w:eastAsia="Times New Roman" w:hAnsi="Arial" w:cs="Arial"/>
                <w:b/>
                <w:sz w:val="18"/>
                <w:szCs w:val="18"/>
                <w:lang w:eastAsia="sv-SE"/>
              </w:rPr>
              <w:t>msättning kr</w:t>
            </w:r>
          </w:p>
        </w:tc>
        <w:tc>
          <w:tcPr>
            <w:tcW w:w="1518" w:type="dxa"/>
            <w:tcBorders>
              <w:top w:val="single" w:sz="8" w:space="0" w:color="auto"/>
              <w:left w:val="nil"/>
              <w:bottom w:val="single" w:sz="8" w:space="0" w:color="auto"/>
              <w:right w:val="single" w:sz="8" w:space="0" w:color="auto"/>
            </w:tcBorders>
            <w:shd w:val="clear" w:color="auto" w:fill="DBE5F1"/>
          </w:tcPr>
          <w:p w:rsidR="0056184B" w:rsidRPr="00504ABF" w:rsidRDefault="0056184B" w:rsidP="00F662F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Takpris</w:t>
            </w:r>
          </w:p>
        </w:tc>
        <w:tc>
          <w:tcPr>
            <w:tcW w:w="1438" w:type="dxa"/>
            <w:tcBorders>
              <w:top w:val="single" w:sz="8" w:space="0" w:color="auto"/>
              <w:left w:val="nil"/>
              <w:bottom w:val="single" w:sz="8" w:space="0" w:color="auto"/>
              <w:right w:val="single" w:sz="8" w:space="0" w:color="auto"/>
            </w:tcBorders>
            <w:shd w:val="clear" w:color="auto" w:fill="DBE5F1"/>
          </w:tcPr>
          <w:p w:rsidR="0056184B" w:rsidRDefault="00795D1F" w:rsidP="00F662F2">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Nytt</w:t>
            </w:r>
            <w:r w:rsidR="0056184B" w:rsidRPr="00504ABF">
              <w:rPr>
                <w:rFonts w:ascii="Arial" w:eastAsia="Times New Roman" w:hAnsi="Arial" w:cs="Arial"/>
                <w:b/>
                <w:sz w:val="18"/>
                <w:szCs w:val="18"/>
                <w:lang w:eastAsia="sv-SE"/>
              </w:rPr>
              <w:t xml:space="preserve"> pris</w:t>
            </w:r>
          </w:p>
          <w:p w:rsidR="003A6E59" w:rsidRPr="00795D1F" w:rsidRDefault="00795D1F" w:rsidP="00F662F2">
            <w:pPr>
              <w:spacing w:after="0" w:line="240" w:lineRule="auto"/>
              <w:jc w:val="center"/>
              <w:rPr>
                <w:rFonts w:ascii="Arial" w:eastAsia="Times New Roman" w:hAnsi="Arial" w:cs="Arial"/>
                <w:i/>
                <w:sz w:val="18"/>
                <w:szCs w:val="18"/>
                <w:lang w:eastAsia="sv-SE"/>
              </w:rPr>
            </w:pPr>
            <w:r w:rsidRPr="00795D1F">
              <w:rPr>
                <w:rFonts w:ascii="Arial" w:eastAsia="Times New Roman" w:hAnsi="Arial" w:cs="Arial"/>
                <w:i/>
                <w:sz w:val="18"/>
                <w:szCs w:val="18"/>
                <w:lang w:eastAsia="sv-SE"/>
              </w:rPr>
              <w:t>Fylls i av</w:t>
            </w:r>
            <w:r w:rsidR="003A6E59" w:rsidRPr="00795D1F">
              <w:rPr>
                <w:rFonts w:ascii="Arial" w:eastAsia="Times New Roman" w:hAnsi="Arial" w:cs="Arial"/>
                <w:i/>
                <w:sz w:val="18"/>
                <w:szCs w:val="18"/>
                <w:lang w:eastAsia="sv-SE"/>
              </w:rPr>
              <w:t xml:space="preserve"> leverantör</w:t>
            </w:r>
          </w:p>
        </w:tc>
      </w:tr>
      <w:tr w:rsidR="0056184B" w:rsidRPr="00504ABF" w:rsidTr="0056184B">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06876" w:rsidRDefault="00906876"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T</w:t>
            </w:r>
            <w:r w:rsidR="0056184B" w:rsidRPr="00504ABF">
              <w:rPr>
                <w:rFonts w:ascii="Arial" w:eastAsia="Times New Roman" w:hAnsi="Arial" w:cs="Arial"/>
                <w:sz w:val="18"/>
                <w:szCs w:val="18"/>
                <w:lang w:eastAsia="sv-SE"/>
              </w:rPr>
              <w:t>ransaktionsavgift</w:t>
            </w:r>
            <w:r w:rsidR="001A47D6">
              <w:rPr>
                <w:rFonts w:ascii="Arial" w:eastAsia="Times New Roman" w:hAnsi="Arial" w:cs="Arial"/>
                <w:sz w:val="18"/>
                <w:szCs w:val="18"/>
                <w:lang w:eastAsia="sv-SE"/>
              </w:rPr>
              <w:t xml:space="preserve"> samtliga kort</w:t>
            </w:r>
            <w:r>
              <w:rPr>
                <w:rFonts w:ascii="Arial" w:eastAsia="Times New Roman" w:hAnsi="Arial" w:cs="Arial"/>
                <w:sz w:val="18"/>
                <w:szCs w:val="18"/>
                <w:lang w:eastAsia="sv-SE"/>
              </w:rPr>
              <w:t>,</w:t>
            </w:r>
          </w:p>
          <w:p w:rsidR="0056184B" w:rsidRPr="00504ABF" w:rsidRDefault="00906876"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fast avgift i</w:t>
            </w:r>
            <w:r w:rsidR="0056184B" w:rsidRPr="00504ABF">
              <w:rPr>
                <w:rFonts w:ascii="Arial" w:eastAsia="Times New Roman" w:hAnsi="Arial" w:cs="Arial"/>
                <w:sz w:val="18"/>
                <w:szCs w:val="18"/>
                <w:lang w:eastAsia="sv-SE"/>
              </w:rPr>
              <w:t xml:space="preserve"> kr</w:t>
            </w:r>
          </w:p>
        </w:tc>
        <w:tc>
          <w:tcPr>
            <w:tcW w:w="1017" w:type="dxa"/>
            <w:tcBorders>
              <w:top w:val="nil"/>
              <w:left w:val="nil"/>
              <w:bottom w:val="single" w:sz="8" w:space="0" w:color="auto"/>
              <w:right w:val="single" w:sz="8" w:space="0" w:color="auto"/>
            </w:tcBorders>
            <w:tcMar>
              <w:top w:w="0" w:type="dxa"/>
              <w:left w:w="108" w:type="dxa"/>
              <w:bottom w:w="0" w:type="dxa"/>
              <w:right w:w="108" w:type="dxa"/>
            </w:tcMar>
            <w:hideMark/>
          </w:tcPr>
          <w:p w:rsidR="0056184B" w:rsidRPr="00504ABF" w:rsidRDefault="0056184B" w:rsidP="00F662F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hideMark/>
          </w:tcPr>
          <w:p w:rsidR="0056184B" w:rsidRPr="00795D1F" w:rsidRDefault="0056184B" w:rsidP="00F662F2">
            <w:pPr>
              <w:spacing w:after="0" w:line="240" w:lineRule="auto"/>
              <w:jc w:val="center"/>
              <w:rPr>
                <w:rFonts w:ascii="Arial" w:eastAsia="Times New Roman" w:hAnsi="Arial" w:cs="Arial"/>
                <w:i/>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hideMark/>
          </w:tcPr>
          <w:p w:rsidR="0056184B" w:rsidRPr="00795D1F" w:rsidRDefault="0056184B" w:rsidP="00F662F2">
            <w:pPr>
              <w:spacing w:after="0" w:line="240" w:lineRule="auto"/>
              <w:jc w:val="center"/>
              <w:rPr>
                <w:rFonts w:ascii="Arial" w:eastAsia="Times New Roman" w:hAnsi="Arial" w:cs="Arial"/>
                <w:i/>
                <w:sz w:val="18"/>
                <w:szCs w:val="18"/>
                <w:lang w:eastAsia="sv-SE"/>
              </w:rPr>
            </w:pPr>
          </w:p>
        </w:tc>
        <w:tc>
          <w:tcPr>
            <w:tcW w:w="1518" w:type="dxa"/>
            <w:tcBorders>
              <w:top w:val="nil"/>
              <w:left w:val="nil"/>
              <w:bottom w:val="single" w:sz="8" w:space="0" w:color="auto"/>
              <w:right w:val="single" w:sz="8" w:space="0" w:color="auto"/>
            </w:tcBorders>
          </w:tcPr>
          <w:p w:rsidR="00A273C3" w:rsidRDefault="00A273C3" w:rsidP="00F662F2">
            <w:pPr>
              <w:spacing w:after="0" w:line="240" w:lineRule="auto"/>
              <w:jc w:val="center"/>
              <w:rPr>
                <w:rFonts w:ascii="Arial" w:eastAsia="Times New Roman" w:hAnsi="Arial" w:cs="Arial"/>
                <w:sz w:val="18"/>
                <w:szCs w:val="18"/>
                <w:lang w:eastAsia="sv-SE"/>
              </w:rPr>
            </w:pPr>
          </w:p>
          <w:p w:rsidR="0056184B" w:rsidRPr="00504ABF" w:rsidRDefault="00A273C3" w:rsidP="00F662F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0,45 kr</w:t>
            </w:r>
          </w:p>
        </w:tc>
        <w:tc>
          <w:tcPr>
            <w:tcW w:w="1438" w:type="dxa"/>
            <w:tcBorders>
              <w:top w:val="nil"/>
              <w:left w:val="nil"/>
              <w:bottom w:val="single" w:sz="8" w:space="0" w:color="auto"/>
              <w:right w:val="single" w:sz="8" w:space="0" w:color="auto"/>
            </w:tcBorders>
          </w:tcPr>
          <w:p w:rsidR="0056184B" w:rsidRPr="00504ABF" w:rsidRDefault="0056184B" w:rsidP="00F662F2">
            <w:pPr>
              <w:spacing w:after="0" w:line="240" w:lineRule="auto"/>
              <w:jc w:val="center"/>
              <w:rPr>
                <w:rFonts w:ascii="Arial" w:eastAsia="Times New Roman" w:hAnsi="Arial" w:cs="Arial"/>
                <w:sz w:val="18"/>
                <w:szCs w:val="18"/>
                <w:lang w:eastAsia="sv-SE"/>
              </w:rPr>
            </w:pPr>
          </w:p>
        </w:tc>
      </w:tr>
      <w:tr w:rsidR="0056184B" w:rsidRPr="00504ABF" w:rsidTr="0056184B">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184B" w:rsidRPr="00504ABF" w:rsidRDefault="0042728C"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Privat debet</w:t>
            </w:r>
            <w:r w:rsidR="000E4E13">
              <w:rPr>
                <w:rFonts w:ascii="Arial" w:eastAsia="Times New Roman" w:hAnsi="Arial" w:cs="Arial"/>
                <w:sz w:val="18"/>
                <w:szCs w:val="18"/>
                <w:lang w:eastAsia="sv-SE"/>
              </w:rPr>
              <w:t>kort (</w:t>
            </w:r>
            <w:r w:rsidR="00906876">
              <w:rPr>
                <w:rFonts w:ascii="Arial" w:eastAsia="Times New Roman" w:hAnsi="Arial" w:cs="Arial"/>
                <w:sz w:val="18"/>
                <w:szCs w:val="18"/>
                <w:lang w:eastAsia="sv-SE"/>
              </w:rPr>
              <w:t xml:space="preserve">inom </w:t>
            </w:r>
            <w:r w:rsidR="000E4E13">
              <w:rPr>
                <w:rFonts w:ascii="Arial" w:eastAsia="Times New Roman" w:hAnsi="Arial" w:cs="Arial"/>
                <w:sz w:val="18"/>
                <w:szCs w:val="18"/>
                <w:lang w:eastAsia="sv-SE"/>
              </w:rPr>
              <w:t>EU)</w:t>
            </w:r>
            <w:r w:rsidR="00D229F5">
              <w:rPr>
                <w:rFonts w:ascii="Arial" w:eastAsia="Times New Roman" w:hAnsi="Arial" w:cs="Arial"/>
                <w:sz w:val="18"/>
                <w:szCs w:val="18"/>
                <w:lang w:eastAsia="sv-SE"/>
              </w:rPr>
              <w:t>, andel i %</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56184B" w:rsidRPr="00504ABF" w:rsidRDefault="0056184B" w:rsidP="00F662F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56184B" w:rsidRPr="00906876" w:rsidRDefault="0056184B" w:rsidP="00F662F2">
            <w:pPr>
              <w:spacing w:after="0" w:line="240" w:lineRule="auto"/>
              <w:jc w:val="center"/>
              <w:rPr>
                <w:rFonts w:ascii="Arial" w:eastAsia="Times New Roman" w:hAnsi="Arial" w:cs="Arial"/>
                <w:i/>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56184B" w:rsidRPr="00504ABF" w:rsidRDefault="0056184B" w:rsidP="00F662F2">
            <w:pPr>
              <w:spacing w:after="0" w:line="240" w:lineRule="auto"/>
              <w:jc w:val="center"/>
              <w:rPr>
                <w:rFonts w:ascii="Arial" w:eastAsia="Times New Roman" w:hAnsi="Arial" w:cs="Arial"/>
                <w:b/>
                <w:sz w:val="18"/>
                <w:szCs w:val="18"/>
                <w:lang w:eastAsia="sv-SE"/>
              </w:rPr>
            </w:pPr>
          </w:p>
        </w:tc>
        <w:tc>
          <w:tcPr>
            <w:tcW w:w="1518" w:type="dxa"/>
            <w:tcBorders>
              <w:top w:val="nil"/>
              <w:left w:val="nil"/>
              <w:bottom w:val="single" w:sz="8" w:space="0" w:color="auto"/>
              <w:right w:val="single" w:sz="8" w:space="0" w:color="auto"/>
            </w:tcBorders>
          </w:tcPr>
          <w:p w:rsidR="00A273C3" w:rsidRDefault="00A273C3" w:rsidP="00F662F2">
            <w:pPr>
              <w:spacing w:after="0" w:line="240" w:lineRule="auto"/>
              <w:jc w:val="center"/>
              <w:rPr>
                <w:rFonts w:ascii="Arial" w:eastAsia="Times New Roman" w:hAnsi="Arial" w:cs="Arial"/>
                <w:sz w:val="18"/>
                <w:szCs w:val="18"/>
                <w:lang w:eastAsia="sv-SE"/>
              </w:rPr>
            </w:pPr>
          </w:p>
          <w:p w:rsidR="0056184B" w:rsidRPr="00504ABF" w:rsidRDefault="00A273C3" w:rsidP="00F662F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0,35%</w:t>
            </w:r>
          </w:p>
        </w:tc>
        <w:tc>
          <w:tcPr>
            <w:tcW w:w="1438" w:type="dxa"/>
            <w:tcBorders>
              <w:top w:val="nil"/>
              <w:left w:val="nil"/>
              <w:bottom w:val="single" w:sz="8" w:space="0" w:color="auto"/>
              <w:right w:val="single" w:sz="8" w:space="0" w:color="auto"/>
            </w:tcBorders>
          </w:tcPr>
          <w:p w:rsidR="0056184B" w:rsidRPr="00504ABF" w:rsidRDefault="0056184B" w:rsidP="00F662F2">
            <w:pPr>
              <w:spacing w:after="0" w:line="240" w:lineRule="auto"/>
              <w:jc w:val="center"/>
              <w:rPr>
                <w:rFonts w:ascii="Arial" w:eastAsia="Times New Roman" w:hAnsi="Arial" w:cs="Arial"/>
                <w:sz w:val="18"/>
                <w:szCs w:val="18"/>
                <w:lang w:eastAsia="sv-SE"/>
              </w:rPr>
            </w:pPr>
          </w:p>
        </w:tc>
      </w:tr>
      <w:tr w:rsidR="00906876" w:rsidRPr="00504ABF" w:rsidTr="0056184B">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876" w:rsidRPr="00504ABF" w:rsidRDefault="00906876" w:rsidP="0090687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Privat kreditkort (inom EU)</w:t>
            </w:r>
            <w:r w:rsidR="00D229F5">
              <w:rPr>
                <w:rFonts w:ascii="Arial" w:eastAsia="Times New Roman" w:hAnsi="Arial" w:cs="Arial"/>
                <w:sz w:val="18"/>
                <w:szCs w:val="18"/>
                <w:lang w:eastAsia="sv-SE"/>
              </w:rPr>
              <w:t>, andel i %</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906876" w:rsidRPr="00504ABF" w:rsidRDefault="00906876" w:rsidP="00F662F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906876" w:rsidRPr="00906876" w:rsidRDefault="00906876" w:rsidP="00F662F2">
            <w:pPr>
              <w:jc w:val="center"/>
              <w:rPr>
                <w:i/>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906876" w:rsidRPr="00504ABF" w:rsidRDefault="00906876" w:rsidP="00F662F2">
            <w:pPr>
              <w:spacing w:after="0" w:line="240" w:lineRule="auto"/>
              <w:jc w:val="center"/>
              <w:rPr>
                <w:rFonts w:ascii="Arial" w:eastAsia="Times New Roman" w:hAnsi="Arial" w:cs="Arial"/>
                <w:b/>
                <w:sz w:val="18"/>
                <w:szCs w:val="18"/>
                <w:lang w:eastAsia="sv-SE"/>
              </w:rPr>
            </w:pPr>
          </w:p>
          <w:p w:rsidR="00906876" w:rsidRPr="00504ABF" w:rsidRDefault="00906876" w:rsidP="00F662F2">
            <w:pPr>
              <w:spacing w:after="0" w:line="240" w:lineRule="auto"/>
              <w:jc w:val="center"/>
              <w:rPr>
                <w:rFonts w:ascii="Arial" w:eastAsia="Times New Roman" w:hAnsi="Arial" w:cs="Arial"/>
                <w:sz w:val="18"/>
                <w:szCs w:val="18"/>
                <w:lang w:eastAsia="sv-SE"/>
              </w:rPr>
            </w:pPr>
          </w:p>
        </w:tc>
        <w:tc>
          <w:tcPr>
            <w:tcW w:w="1518" w:type="dxa"/>
            <w:tcBorders>
              <w:top w:val="nil"/>
              <w:left w:val="nil"/>
              <w:bottom w:val="single" w:sz="8" w:space="0" w:color="auto"/>
              <w:right w:val="single" w:sz="8" w:space="0" w:color="auto"/>
            </w:tcBorders>
          </w:tcPr>
          <w:p w:rsidR="00906876" w:rsidRDefault="00906876" w:rsidP="00F662F2">
            <w:pPr>
              <w:spacing w:after="0" w:line="240" w:lineRule="auto"/>
              <w:jc w:val="center"/>
              <w:rPr>
                <w:rFonts w:ascii="Arial" w:eastAsia="Times New Roman" w:hAnsi="Arial" w:cs="Arial"/>
                <w:sz w:val="18"/>
                <w:szCs w:val="18"/>
                <w:lang w:eastAsia="sv-SE"/>
              </w:rPr>
            </w:pPr>
          </w:p>
          <w:p w:rsidR="00906876" w:rsidRPr="00504ABF" w:rsidRDefault="00906876" w:rsidP="00F662F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0,45%</w:t>
            </w:r>
          </w:p>
        </w:tc>
        <w:tc>
          <w:tcPr>
            <w:tcW w:w="1438" w:type="dxa"/>
            <w:tcBorders>
              <w:top w:val="nil"/>
              <w:left w:val="nil"/>
              <w:bottom w:val="single" w:sz="8" w:space="0" w:color="auto"/>
              <w:right w:val="single" w:sz="8" w:space="0" w:color="auto"/>
            </w:tcBorders>
          </w:tcPr>
          <w:p w:rsidR="00906876" w:rsidRPr="00504ABF" w:rsidRDefault="00906876" w:rsidP="00F662F2">
            <w:pPr>
              <w:spacing w:after="0" w:line="240" w:lineRule="auto"/>
              <w:jc w:val="center"/>
              <w:rPr>
                <w:rFonts w:ascii="Arial" w:eastAsia="Times New Roman" w:hAnsi="Arial" w:cs="Arial"/>
                <w:sz w:val="18"/>
                <w:szCs w:val="18"/>
                <w:lang w:eastAsia="sv-SE"/>
              </w:rPr>
            </w:pPr>
          </w:p>
        </w:tc>
      </w:tr>
      <w:tr w:rsidR="00906876" w:rsidRPr="00504ABF" w:rsidTr="0056184B">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876" w:rsidRPr="00504ABF" w:rsidRDefault="00906876" w:rsidP="00906876">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Företagskortkort (inom EU)</w:t>
            </w:r>
            <w:r w:rsidR="00D229F5">
              <w:rPr>
                <w:rFonts w:ascii="Arial" w:eastAsia="Times New Roman" w:hAnsi="Arial" w:cs="Arial"/>
                <w:sz w:val="18"/>
                <w:szCs w:val="18"/>
                <w:lang w:eastAsia="sv-SE"/>
              </w:rPr>
              <w:t>, andel i %</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906876" w:rsidRPr="00504ABF" w:rsidRDefault="00906876" w:rsidP="00F662F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906876" w:rsidRPr="00906876" w:rsidRDefault="00906876" w:rsidP="00F662F2">
            <w:pPr>
              <w:jc w:val="center"/>
              <w:rPr>
                <w:i/>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906876" w:rsidRPr="00504ABF" w:rsidRDefault="00906876" w:rsidP="00F662F2">
            <w:pPr>
              <w:spacing w:after="0" w:line="240" w:lineRule="auto"/>
              <w:jc w:val="center"/>
              <w:rPr>
                <w:rFonts w:ascii="Arial" w:eastAsia="Times New Roman" w:hAnsi="Arial" w:cs="Arial"/>
                <w:b/>
                <w:sz w:val="18"/>
                <w:szCs w:val="18"/>
                <w:lang w:eastAsia="sv-SE"/>
              </w:rPr>
            </w:pPr>
          </w:p>
          <w:p w:rsidR="00906876" w:rsidRPr="00504ABF" w:rsidRDefault="00906876" w:rsidP="00F662F2">
            <w:pPr>
              <w:spacing w:after="0" w:line="240" w:lineRule="auto"/>
              <w:jc w:val="center"/>
              <w:rPr>
                <w:rFonts w:ascii="Arial" w:eastAsia="Times New Roman" w:hAnsi="Arial" w:cs="Arial"/>
                <w:sz w:val="18"/>
                <w:szCs w:val="18"/>
                <w:lang w:eastAsia="sv-SE"/>
              </w:rPr>
            </w:pPr>
          </w:p>
        </w:tc>
        <w:tc>
          <w:tcPr>
            <w:tcW w:w="1518" w:type="dxa"/>
            <w:tcBorders>
              <w:top w:val="nil"/>
              <w:left w:val="nil"/>
              <w:bottom w:val="single" w:sz="8" w:space="0" w:color="auto"/>
              <w:right w:val="single" w:sz="8" w:space="0" w:color="auto"/>
            </w:tcBorders>
          </w:tcPr>
          <w:p w:rsidR="00906876" w:rsidRDefault="00906876" w:rsidP="00F662F2">
            <w:pPr>
              <w:spacing w:after="0" w:line="240" w:lineRule="auto"/>
              <w:jc w:val="center"/>
              <w:rPr>
                <w:rFonts w:ascii="Arial" w:eastAsia="Times New Roman" w:hAnsi="Arial" w:cs="Arial"/>
                <w:sz w:val="18"/>
                <w:szCs w:val="18"/>
                <w:lang w:eastAsia="sv-SE"/>
              </w:rPr>
            </w:pPr>
          </w:p>
          <w:p w:rsidR="00906876" w:rsidRPr="00504ABF" w:rsidRDefault="00906876" w:rsidP="00F662F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1,60%</w:t>
            </w:r>
          </w:p>
        </w:tc>
        <w:tc>
          <w:tcPr>
            <w:tcW w:w="1438" w:type="dxa"/>
            <w:tcBorders>
              <w:top w:val="nil"/>
              <w:left w:val="nil"/>
              <w:bottom w:val="single" w:sz="8" w:space="0" w:color="auto"/>
              <w:right w:val="single" w:sz="8" w:space="0" w:color="auto"/>
            </w:tcBorders>
          </w:tcPr>
          <w:p w:rsidR="00906876" w:rsidRPr="00504ABF" w:rsidRDefault="00906876" w:rsidP="00F662F2">
            <w:pPr>
              <w:spacing w:after="0" w:line="240" w:lineRule="auto"/>
              <w:jc w:val="center"/>
              <w:rPr>
                <w:rFonts w:ascii="Arial" w:eastAsia="Times New Roman" w:hAnsi="Arial" w:cs="Arial"/>
                <w:sz w:val="18"/>
                <w:szCs w:val="18"/>
                <w:lang w:eastAsia="sv-SE"/>
              </w:rPr>
            </w:pPr>
          </w:p>
        </w:tc>
      </w:tr>
      <w:tr w:rsidR="00906876" w:rsidRPr="00504ABF" w:rsidTr="0056184B">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906876" w:rsidRPr="00504ABF" w:rsidRDefault="00906876" w:rsidP="00906876">
            <w:pPr>
              <w:spacing w:after="0" w:line="240" w:lineRule="auto"/>
              <w:rPr>
                <w:rFonts w:ascii="Arial" w:eastAsia="Times New Roman" w:hAnsi="Arial" w:cs="Arial"/>
                <w:sz w:val="18"/>
                <w:szCs w:val="18"/>
                <w:lang w:eastAsia="sv-SE"/>
              </w:rPr>
            </w:pPr>
            <w:r w:rsidRPr="00504ABF">
              <w:rPr>
                <w:rFonts w:ascii="Arial" w:eastAsia="Times New Roman" w:hAnsi="Arial" w:cs="Arial"/>
                <w:sz w:val="18"/>
                <w:szCs w:val="18"/>
                <w:lang w:eastAsia="sv-SE"/>
              </w:rPr>
              <w:t>Privat</w:t>
            </w:r>
            <w:r>
              <w:rPr>
                <w:rFonts w:ascii="Arial" w:eastAsia="Times New Roman" w:hAnsi="Arial" w:cs="Arial"/>
                <w:sz w:val="18"/>
                <w:szCs w:val="18"/>
                <w:lang w:eastAsia="sv-SE"/>
              </w:rPr>
              <w:t>-</w:t>
            </w:r>
            <w:r w:rsidRPr="00504ABF">
              <w:rPr>
                <w:rFonts w:ascii="Arial" w:eastAsia="Times New Roman" w:hAnsi="Arial" w:cs="Arial"/>
                <w:sz w:val="18"/>
                <w:szCs w:val="18"/>
                <w:lang w:eastAsia="sv-SE"/>
              </w:rPr>
              <w:t xml:space="preserve"> och företag</w:t>
            </w:r>
            <w:r>
              <w:rPr>
                <w:rFonts w:ascii="Arial" w:eastAsia="Times New Roman" w:hAnsi="Arial" w:cs="Arial"/>
                <w:sz w:val="18"/>
                <w:szCs w:val="18"/>
                <w:lang w:eastAsia="sv-SE"/>
              </w:rPr>
              <w:t>skort</w:t>
            </w:r>
            <w:r w:rsidRPr="00906876">
              <w:rPr>
                <w:rFonts w:ascii="Arial" w:eastAsia="Times New Roman" w:hAnsi="Arial" w:cs="Arial"/>
                <w:sz w:val="18"/>
                <w:szCs w:val="18"/>
                <w:lang w:eastAsia="sv-SE"/>
              </w:rPr>
              <w:t xml:space="preserve"> (</w:t>
            </w:r>
            <w:r w:rsidR="00D229F5">
              <w:rPr>
                <w:rFonts w:ascii="Arial" w:eastAsia="Times New Roman" w:hAnsi="Arial" w:cs="Arial"/>
                <w:sz w:val="18"/>
                <w:szCs w:val="18"/>
                <w:lang w:eastAsia="sv-SE"/>
              </w:rPr>
              <w:t>utanför EU), andel i %</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906876" w:rsidRPr="00504ABF" w:rsidRDefault="00906876" w:rsidP="00F662F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906876" w:rsidRPr="00906876" w:rsidRDefault="00906876" w:rsidP="00F662F2">
            <w:pPr>
              <w:jc w:val="center"/>
              <w:rPr>
                <w:i/>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906876" w:rsidRPr="00504ABF" w:rsidRDefault="00906876" w:rsidP="00F662F2">
            <w:pPr>
              <w:spacing w:after="0" w:line="240" w:lineRule="auto"/>
              <w:jc w:val="center"/>
              <w:rPr>
                <w:rFonts w:ascii="Arial" w:eastAsia="Times New Roman" w:hAnsi="Arial" w:cs="Arial"/>
                <w:sz w:val="18"/>
                <w:szCs w:val="18"/>
                <w:lang w:eastAsia="sv-SE"/>
              </w:rPr>
            </w:pPr>
          </w:p>
        </w:tc>
        <w:tc>
          <w:tcPr>
            <w:tcW w:w="1518" w:type="dxa"/>
            <w:tcBorders>
              <w:top w:val="nil"/>
              <w:left w:val="nil"/>
              <w:bottom w:val="single" w:sz="8" w:space="0" w:color="auto"/>
              <w:right w:val="single" w:sz="8" w:space="0" w:color="auto"/>
            </w:tcBorders>
          </w:tcPr>
          <w:p w:rsidR="00906876" w:rsidRDefault="00906876" w:rsidP="00F662F2">
            <w:pPr>
              <w:spacing w:after="0" w:line="240" w:lineRule="auto"/>
              <w:jc w:val="center"/>
              <w:rPr>
                <w:rFonts w:ascii="Arial" w:eastAsia="Times New Roman" w:hAnsi="Arial" w:cs="Arial"/>
                <w:sz w:val="18"/>
                <w:szCs w:val="18"/>
                <w:lang w:eastAsia="sv-SE"/>
              </w:rPr>
            </w:pPr>
          </w:p>
          <w:p w:rsidR="00906876" w:rsidRPr="00504ABF" w:rsidRDefault="00906876" w:rsidP="00F662F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3,00%</w:t>
            </w:r>
          </w:p>
        </w:tc>
        <w:tc>
          <w:tcPr>
            <w:tcW w:w="1438" w:type="dxa"/>
            <w:tcBorders>
              <w:top w:val="nil"/>
              <w:left w:val="nil"/>
              <w:bottom w:val="single" w:sz="8" w:space="0" w:color="auto"/>
              <w:right w:val="single" w:sz="8" w:space="0" w:color="auto"/>
            </w:tcBorders>
          </w:tcPr>
          <w:p w:rsidR="00906876" w:rsidRPr="00504ABF" w:rsidRDefault="00906876" w:rsidP="00F662F2">
            <w:pPr>
              <w:spacing w:after="0" w:line="240" w:lineRule="auto"/>
              <w:jc w:val="center"/>
              <w:rPr>
                <w:rFonts w:ascii="Arial" w:eastAsia="Times New Roman" w:hAnsi="Arial" w:cs="Arial"/>
                <w:sz w:val="18"/>
                <w:szCs w:val="18"/>
                <w:lang w:eastAsia="sv-SE"/>
              </w:rPr>
            </w:pPr>
          </w:p>
        </w:tc>
      </w:tr>
      <w:tr w:rsidR="0056184B" w:rsidRPr="00504ABF" w:rsidTr="0056184B">
        <w:trPr>
          <w:trHeight w:val="537"/>
        </w:trPr>
        <w:tc>
          <w:tcPr>
            <w:tcW w:w="19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56184B" w:rsidRPr="00504ABF" w:rsidRDefault="004D2950" w:rsidP="002F69E9">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Summa</w:t>
            </w:r>
          </w:p>
        </w:tc>
        <w:tc>
          <w:tcPr>
            <w:tcW w:w="101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56184B" w:rsidRPr="00504ABF" w:rsidRDefault="0056184B" w:rsidP="00F662F2">
            <w:pPr>
              <w:spacing w:after="0" w:line="240" w:lineRule="auto"/>
              <w:jc w:val="center"/>
              <w:rPr>
                <w:rFonts w:ascii="Arial" w:eastAsia="Times New Roman" w:hAnsi="Arial" w:cs="Arial"/>
                <w:b/>
                <w:sz w:val="18"/>
                <w:szCs w:val="18"/>
                <w:lang w:eastAsia="sv-SE"/>
              </w:rPr>
            </w:pPr>
          </w:p>
        </w:tc>
        <w:tc>
          <w:tcPr>
            <w:tcW w:w="15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56184B" w:rsidRPr="00504ABF" w:rsidRDefault="0056184B" w:rsidP="00F662F2">
            <w:pPr>
              <w:spacing w:after="0" w:line="240" w:lineRule="auto"/>
              <w:jc w:val="center"/>
              <w:rPr>
                <w:rFonts w:ascii="Arial" w:eastAsia="Times New Roman" w:hAnsi="Arial" w:cs="Arial"/>
                <w:b/>
                <w:sz w:val="18"/>
                <w:szCs w:val="18"/>
                <w:lang w:eastAsia="sv-SE"/>
              </w:rPr>
            </w:pPr>
          </w:p>
        </w:tc>
        <w:tc>
          <w:tcPr>
            <w:tcW w:w="15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56184B" w:rsidRPr="00504ABF" w:rsidRDefault="0056184B" w:rsidP="00F662F2">
            <w:pPr>
              <w:spacing w:after="0" w:line="240" w:lineRule="auto"/>
              <w:jc w:val="center"/>
              <w:rPr>
                <w:rFonts w:ascii="Arial" w:eastAsia="Times New Roman" w:hAnsi="Arial" w:cs="Arial"/>
                <w:b/>
                <w:sz w:val="18"/>
                <w:szCs w:val="18"/>
                <w:lang w:eastAsia="sv-SE"/>
              </w:rPr>
            </w:pPr>
          </w:p>
        </w:tc>
        <w:tc>
          <w:tcPr>
            <w:tcW w:w="1518" w:type="dxa"/>
            <w:tcBorders>
              <w:top w:val="nil"/>
              <w:left w:val="nil"/>
              <w:bottom w:val="single" w:sz="8" w:space="0" w:color="auto"/>
              <w:right w:val="single" w:sz="8" w:space="0" w:color="auto"/>
            </w:tcBorders>
            <w:shd w:val="clear" w:color="auto" w:fill="DBE5F1"/>
          </w:tcPr>
          <w:p w:rsidR="0056184B" w:rsidRPr="00504ABF" w:rsidRDefault="0056184B" w:rsidP="00F662F2">
            <w:pPr>
              <w:spacing w:after="0" w:line="240" w:lineRule="auto"/>
              <w:jc w:val="center"/>
              <w:rPr>
                <w:rFonts w:ascii="Arial" w:eastAsia="Times New Roman" w:hAnsi="Arial" w:cs="Arial"/>
                <w:b/>
                <w:sz w:val="18"/>
                <w:szCs w:val="18"/>
                <w:lang w:eastAsia="sv-SE"/>
              </w:rPr>
            </w:pPr>
          </w:p>
        </w:tc>
        <w:tc>
          <w:tcPr>
            <w:tcW w:w="1438" w:type="dxa"/>
            <w:tcBorders>
              <w:top w:val="nil"/>
              <w:left w:val="nil"/>
              <w:bottom w:val="single" w:sz="8" w:space="0" w:color="auto"/>
              <w:right w:val="single" w:sz="8" w:space="0" w:color="auto"/>
            </w:tcBorders>
            <w:shd w:val="clear" w:color="auto" w:fill="DBE5F1"/>
          </w:tcPr>
          <w:p w:rsidR="000E4E13" w:rsidRPr="00504ABF" w:rsidRDefault="000E4E13" w:rsidP="00F662F2">
            <w:pPr>
              <w:spacing w:after="0" w:line="240" w:lineRule="auto"/>
              <w:jc w:val="center"/>
              <w:rPr>
                <w:rFonts w:ascii="Arial" w:eastAsia="Times New Roman" w:hAnsi="Arial" w:cs="Arial"/>
                <w:b/>
                <w:sz w:val="18"/>
                <w:szCs w:val="18"/>
                <w:lang w:eastAsia="sv-SE"/>
              </w:rPr>
            </w:pPr>
          </w:p>
        </w:tc>
      </w:tr>
    </w:tbl>
    <w:p w:rsidR="002A5F68" w:rsidRPr="00504ABF" w:rsidRDefault="00504ABF" w:rsidP="00857E0D">
      <w:pPr>
        <w:spacing w:after="0" w:line="288" w:lineRule="atLeast"/>
        <w:ind w:left="1304"/>
        <w:textAlignment w:val="bottom"/>
        <w:outlineLvl w:val="2"/>
        <w:rPr>
          <w:rFonts w:ascii="Arial" w:eastAsia="Times New Roman" w:hAnsi="Arial" w:cs="Arial"/>
          <w:b/>
          <w:bCs/>
          <w:color w:val="000000"/>
          <w:sz w:val="22"/>
          <w:szCs w:val="22"/>
          <w:lang w:val="en-US" w:eastAsia="sv-SE"/>
        </w:rPr>
      </w:pPr>
      <w:r w:rsidRPr="00504ABF">
        <w:rPr>
          <w:rFonts w:ascii="Arial" w:eastAsia="Times New Roman" w:hAnsi="Arial" w:cs="Arial"/>
          <w:b/>
          <w:bCs/>
          <w:color w:val="000000"/>
          <w:sz w:val="22"/>
          <w:szCs w:val="22"/>
          <w:lang w:val="en-US" w:eastAsia="sv-SE"/>
        </w:rPr>
        <w:tab/>
      </w:r>
      <w:r w:rsidRPr="00504ABF">
        <w:rPr>
          <w:rFonts w:ascii="Arial" w:eastAsia="Times New Roman" w:hAnsi="Arial" w:cs="Arial"/>
          <w:b/>
          <w:bCs/>
          <w:color w:val="000000"/>
          <w:sz w:val="22"/>
          <w:szCs w:val="22"/>
          <w:lang w:val="en-US" w:eastAsia="sv-SE"/>
        </w:rPr>
        <w:tab/>
      </w:r>
      <w:r w:rsidRPr="00504ABF">
        <w:rPr>
          <w:rFonts w:ascii="Arial" w:eastAsia="Times New Roman" w:hAnsi="Arial" w:cs="Arial"/>
          <w:b/>
          <w:bCs/>
          <w:color w:val="000000"/>
          <w:sz w:val="22"/>
          <w:szCs w:val="22"/>
          <w:lang w:val="en-US" w:eastAsia="sv-SE"/>
        </w:rPr>
        <w:tab/>
      </w:r>
      <w:r w:rsidRPr="00504ABF">
        <w:rPr>
          <w:rFonts w:ascii="Arial" w:eastAsia="Times New Roman" w:hAnsi="Arial" w:cs="Arial"/>
          <w:b/>
          <w:bCs/>
          <w:color w:val="000000"/>
          <w:sz w:val="22"/>
          <w:szCs w:val="22"/>
          <w:lang w:val="en-US" w:eastAsia="sv-SE"/>
        </w:rPr>
        <w:tab/>
        <w:t xml:space="preserve">                                       </w:t>
      </w:r>
    </w:p>
    <w:p w:rsidR="002A5F68" w:rsidRDefault="002A5F68" w:rsidP="002A5F68">
      <w:pPr>
        <w:spacing w:after="0" w:line="288" w:lineRule="atLeast"/>
        <w:textAlignment w:val="bottom"/>
        <w:outlineLvl w:val="2"/>
        <w:rPr>
          <w:rFonts w:ascii="Arial" w:eastAsia="Times New Roman" w:hAnsi="Arial" w:cs="Arial"/>
          <w:b/>
          <w:bCs/>
          <w:color w:val="000000"/>
          <w:sz w:val="22"/>
          <w:szCs w:val="22"/>
          <w:lang w:eastAsia="sv-SE"/>
        </w:rPr>
      </w:pPr>
      <w:r w:rsidRPr="00504ABF">
        <w:rPr>
          <w:rFonts w:ascii="Arial" w:eastAsia="Times New Roman" w:hAnsi="Arial" w:cs="Arial"/>
          <w:b/>
          <w:bCs/>
          <w:color w:val="000000"/>
          <w:sz w:val="22"/>
          <w:szCs w:val="22"/>
          <w:lang w:eastAsia="sv-SE"/>
        </w:rPr>
        <w:t>Utvärderingsmall</w:t>
      </w:r>
      <w:r w:rsidR="00A273C3">
        <w:rPr>
          <w:rFonts w:ascii="Arial" w:eastAsia="Times New Roman" w:hAnsi="Arial" w:cs="Arial"/>
          <w:b/>
          <w:bCs/>
          <w:color w:val="000000"/>
          <w:sz w:val="22"/>
          <w:szCs w:val="22"/>
          <w:lang w:eastAsia="sv-SE"/>
        </w:rPr>
        <w:t xml:space="preserve"> betalväxel</w:t>
      </w:r>
    </w:p>
    <w:tbl>
      <w:tblPr>
        <w:tblW w:w="9062" w:type="dxa"/>
        <w:tblInd w:w="-118" w:type="dxa"/>
        <w:tblLayout w:type="fixed"/>
        <w:tblCellMar>
          <w:top w:w="15" w:type="dxa"/>
          <w:left w:w="15" w:type="dxa"/>
          <w:bottom w:w="15" w:type="dxa"/>
          <w:right w:w="15" w:type="dxa"/>
        </w:tblCellMar>
        <w:tblLook w:val="04A0" w:firstRow="1" w:lastRow="0" w:firstColumn="1" w:lastColumn="0" w:noHBand="0" w:noVBand="1"/>
      </w:tblPr>
      <w:tblGrid>
        <w:gridCol w:w="1950"/>
        <w:gridCol w:w="1017"/>
        <w:gridCol w:w="1590"/>
        <w:gridCol w:w="1549"/>
        <w:gridCol w:w="1518"/>
        <w:gridCol w:w="1438"/>
      </w:tblGrid>
      <w:tr w:rsidR="002A5F68" w:rsidRPr="00504ABF" w:rsidTr="002A5F68">
        <w:trPr>
          <w:trHeight w:val="258"/>
        </w:trPr>
        <w:tc>
          <w:tcPr>
            <w:tcW w:w="1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5F68" w:rsidRPr="00504ABF" w:rsidRDefault="002A5F68" w:rsidP="002A5F68">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Betaltjänst/</w:t>
            </w:r>
          </w:p>
          <w:p w:rsidR="002A5F68" w:rsidRPr="00504ABF" w:rsidRDefault="002A5F68" w:rsidP="002A5F68">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funktionalitet</w:t>
            </w:r>
          </w:p>
        </w:tc>
        <w:tc>
          <w:tcPr>
            <w:tcW w:w="1017"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2A5F68" w:rsidRPr="00504ABF" w:rsidRDefault="002A5F68" w:rsidP="00F662F2">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Eventuell f</w:t>
            </w:r>
            <w:r w:rsidRPr="00504ABF">
              <w:rPr>
                <w:rFonts w:ascii="Arial" w:eastAsia="Times New Roman" w:hAnsi="Arial" w:cs="Arial"/>
                <w:b/>
                <w:sz w:val="18"/>
                <w:szCs w:val="18"/>
                <w:lang w:eastAsia="sv-SE"/>
              </w:rPr>
              <w:t>aktor</w:t>
            </w:r>
          </w:p>
        </w:tc>
        <w:tc>
          <w:tcPr>
            <w:tcW w:w="159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2A5F68" w:rsidRPr="00504ABF" w:rsidRDefault="002A5F68" w:rsidP="00F662F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Antal transaktioner</w:t>
            </w:r>
          </w:p>
        </w:tc>
        <w:tc>
          <w:tcPr>
            <w:tcW w:w="1549"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2A5F68" w:rsidRPr="00504ABF" w:rsidRDefault="002A5F68" w:rsidP="00066ECE">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Volym</w:t>
            </w:r>
            <w:r w:rsidR="00066ECE">
              <w:rPr>
                <w:rFonts w:ascii="Arial" w:eastAsia="Times New Roman" w:hAnsi="Arial" w:cs="Arial"/>
                <w:b/>
                <w:sz w:val="18"/>
                <w:szCs w:val="18"/>
                <w:lang w:eastAsia="sv-SE"/>
              </w:rPr>
              <w:t>/</w:t>
            </w:r>
            <w:r w:rsidR="00066ECE">
              <w:rPr>
                <w:rFonts w:ascii="Arial" w:eastAsia="Times New Roman" w:hAnsi="Arial" w:cs="Arial"/>
                <w:b/>
                <w:sz w:val="18"/>
                <w:szCs w:val="18"/>
                <w:lang w:eastAsia="sv-SE"/>
              </w:rPr>
              <w:br/>
              <w:t>o</w:t>
            </w:r>
            <w:r w:rsidRPr="00504ABF">
              <w:rPr>
                <w:rFonts w:ascii="Arial" w:eastAsia="Times New Roman" w:hAnsi="Arial" w:cs="Arial"/>
                <w:b/>
                <w:sz w:val="18"/>
                <w:szCs w:val="18"/>
                <w:lang w:eastAsia="sv-SE"/>
              </w:rPr>
              <w:t>msättning kr</w:t>
            </w:r>
          </w:p>
        </w:tc>
        <w:tc>
          <w:tcPr>
            <w:tcW w:w="1518" w:type="dxa"/>
            <w:tcBorders>
              <w:top w:val="single" w:sz="8" w:space="0" w:color="auto"/>
              <w:left w:val="nil"/>
              <w:bottom w:val="single" w:sz="8" w:space="0" w:color="auto"/>
              <w:right w:val="single" w:sz="8" w:space="0" w:color="auto"/>
            </w:tcBorders>
            <w:shd w:val="clear" w:color="auto" w:fill="DBE5F1"/>
          </w:tcPr>
          <w:p w:rsidR="002A5F68" w:rsidRPr="00504ABF" w:rsidRDefault="002A5F68" w:rsidP="00F662F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Takpris</w:t>
            </w:r>
          </w:p>
        </w:tc>
        <w:tc>
          <w:tcPr>
            <w:tcW w:w="1438" w:type="dxa"/>
            <w:tcBorders>
              <w:top w:val="single" w:sz="8" w:space="0" w:color="auto"/>
              <w:left w:val="nil"/>
              <w:bottom w:val="single" w:sz="8" w:space="0" w:color="auto"/>
              <w:right w:val="single" w:sz="8" w:space="0" w:color="auto"/>
            </w:tcBorders>
            <w:shd w:val="clear" w:color="auto" w:fill="DBE5F1"/>
          </w:tcPr>
          <w:p w:rsidR="002A5F68" w:rsidRDefault="00066ECE" w:rsidP="00F662F2">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Nytt</w:t>
            </w:r>
            <w:r w:rsidR="002A5F68" w:rsidRPr="00504ABF">
              <w:rPr>
                <w:rFonts w:ascii="Arial" w:eastAsia="Times New Roman" w:hAnsi="Arial" w:cs="Arial"/>
                <w:b/>
                <w:sz w:val="18"/>
                <w:szCs w:val="18"/>
                <w:lang w:eastAsia="sv-SE"/>
              </w:rPr>
              <w:t xml:space="preserve"> pris</w:t>
            </w:r>
            <w:r>
              <w:rPr>
                <w:rFonts w:ascii="Arial" w:eastAsia="Times New Roman" w:hAnsi="Arial" w:cs="Arial"/>
                <w:b/>
                <w:sz w:val="18"/>
                <w:szCs w:val="18"/>
                <w:lang w:eastAsia="sv-SE"/>
              </w:rPr>
              <w:br/>
            </w:r>
            <w:r w:rsidRPr="00795D1F">
              <w:rPr>
                <w:rFonts w:ascii="Arial" w:eastAsia="Times New Roman" w:hAnsi="Arial" w:cs="Arial"/>
                <w:i/>
                <w:sz w:val="18"/>
                <w:szCs w:val="18"/>
                <w:lang w:eastAsia="sv-SE"/>
              </w:rPr>
              <w:t>Fylls i av leverantör</w:t>
            </w:r>
          </w:p>
          <w:p w:rsidR="003A6E59" w:rsidRPr="00504ABF" w:rsidRDefault="003A6E59" w:rsidP="00F662F2">
            <w:pPr>
              <w:spacing w:after="0" w:line="240" w:lineRule="auto"/>
              <w:jc w:val="center"/>
              <w:rPr>
                <w:rFonts w:ascii="Arial" w:eastAsia="Times New Roman" w:hAnsi="Arial" w:cs="Arial"/>
                <w:b/>
                <w:sz w:val="18"/>
                <w:szCs w:val="18"/>
                <w:lang w:eastAsia="sv-SE"/>
              </w:rPr>
            </w:pPr>
          </w:p>
        </w:tc>
      </w:tr>
      <w:tr w:rsidR="002A5F68" w:rsidRPr="00504ABF" w:rsidTr="002A5F68">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F68" w:rsidRPr="00504ABF" w:rsidRDefault="002A5F68" w:rsidP="002A5F68">
            <w:pPr>
              <w:spacing w:after="0" w:line="240" w:lineRule="auto"/>
              <w:rPr>
                <w:rFonts w:ascii="Arial" w:eastAsia="Times New Roman" w:hAnsi="Arial" w:cs="Arial"/>
                <w:sz w:val="18"/>
                <w:szCs w:val="18"/>
                <w:lang w:eastAsia="sv-SE"/>
              </w:rPr>
            </w:pPr>
            <w:r w:rsidRPr="00504ABF">
              <w:rPr>
                <w:rFonts w:ascii="Arial" w:eastAsia="Times New Roman" w:hAnsi="Arial" w:cs="Arial"/>
                <w:sz w:val="18"/>
                <w:szCs w:val="18"/>
                <w:lang w:eastAsia="sv-SE"/>
              </w:rPr>
              <w:t xml:space="preserve">Betalväxel </w:t>
            </w:r>
          </w:p>
          <w:p w:rsidR="002A5F68" w:rsidRPr="00504ABF" w:rsidRDefault="0042728C" w:rsidP="002A5F68">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m</w:t>
            </w:r>
            <w:r w:rsidR="002A5F68" w:rsidRPr="00504ABF">
              <w:rPr>
                <w:rFonts w:ascii="Arial" w:eastAsia="Times New Roman" w:hAnsi="Arial" w:cs="Arial"/>
                <w:sz w:val="18"/>
                <w:szCs w:val="18"/>
                <w:lang w:eastAsia="sv-SE"/>
              </w:rPr>
              <w:t>ånadsavgift kr</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2A5F68" w:rsidRPr="00504ABF" w:rsidRDefault="002A5F68" w:rsidP="00F662F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2A5F68" w:rsidRPr="00F662F2" w:rsidRDefault="002A5F68" w:rsidP="00F662F2">
            <w:pPr>
              <w:spacing w:after="0" w:line="240" w:lineRule="auto"/>
              <w:jc w:val="center"/>
              <w:rPr>
                <w:rFonts w:ascii="Arial" w:eastAsia="Times New Roman" w:hAnsi="Arial" w:cs="Arial"/>
                <w:i/>
                <w:sz w:val="18"/>
                <w:szCs w:val="18"/>
                <w:lang w:eastAsia="sv-SE"/>
              </w:rPr>
            </w:pPr>
            <w:r w:rsidRPr="00F662F2">
              <w:rPr>
                <w:rFonts w:ascii="Arial" w:eastAsia="Times New Roman" w:hAnsi="Arial" w:cs="Arial"/>
                <w:i/>
                <w:sz w:val="18"/>
                <w:szCs w:val="18"/>
                <w:lang w:eastAsia="sv-SE"/>
              </w:rPr>
              <w:t>Ej applicerbart</w:t>
            </w:r>
          </w:p>
          <w:p w:rsidR="002A5F68" w:rsidRPr="00F662F2" w:rsidRDefault="002A5F68" w:rsidP="00F662F2">
            <w:pPr>
              <w:spacing w:after="0" w:line="240" w:lineRule="auto"/>
              <w:jc w:val="center"/>
              <w:rPr>
                <w:rFonts w:ascii="Arial" w:eastAsia="Times New Roman" w:hAnsi="Arial" w:cs="Arial"/>
                <w:i/>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2A5F68" w:rsidRPr="00F662F2" w:rsidRDefault="002A5F68" w:rsidP="00F662F2">
            <w:pPr>
              <w:spacing w:after="0" w:line="240" w:lineRule="auto"/>
              <w:jc w:val="center"/>
              <w:rPr>
                <w:rFonts w:ascii="Arial" w:eastAsia="Times New Roman" w:hAnsi="Arial" w:cs="Arial"/>
                <w:i/>
                <w:sz w:val="18"/>
                <w:szCs w:val="18"/>
                <w:lang w:eastAsia="sv-SE"/>
              </w:rPr>
            </w:pPr>
            <w:r w:rsidRPr="00F662F2">
              <w:rPr>
                <w:rFonts w:ascii="Arial" w:eastAsia="Times New Roman" w:hAnsi="Arial" w:cs="Arial"/>
                <w:i/>
                <w:sz w:val="18"/>
                <w:szCs w:val="18"/>
                <w:lang w:eastAsia="sv-SE"/>
              </w:rPr>
              <w:t>Ej applicerbart</w:t>
            </w:r>
          </w:p>
        </w:tc>
        <w:tc>
          <w:tcPr>
            <w:tcW w:w="1518" w:type="dxa"/>
            <w:tcBorders>
              <w:top w:val="nil"/>
              <w:left w:val="nil"/>
              <w:bottom w:val="single" w:sz="8" w:space="0" w:color="auto"/>
              <w:right w:val="single" w:sz="8" w:space="0" w:color="auto"/>
            </w:tcBorders>
          </w:tcPr>
          <w:p w:rsidR="002A5F68" w:rsidRPr="00504ABF" w:rsidRDefault="002A5F68" w:rsidP="00F662F2">
            <w:pPr>
              <w:spacing w:after="0" w:line="240" w:lineRule="auto"/>
              <w:jc w:val="center"/>
              <w:rPr>
                <w:rFonts w:ascii="Arial" w:eastAsia="Times New Roman" w:hAnsi="Arial" w:cs="Arial"/>
                <w:sz w:val="18"/>
                <w:szCs w:val="18"/>
                <w:lang w:eastAsia="sv-SE"/>
              </w:rPr>
            </w:pPr>
          </w:p>
          <w:p w:rsidR="002A5F68" w:rsidRPr="00504ABF" w:rsidRDefault="00A273C3" w:rsidP="00F662F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849 kr</w:t>
            </w:r>
          </w:p>
        </w:tc>
        <w:tc>
          <w:tcPr>
            <w:tcW w:w="1438" w:type="dxa"/>
            <w:tcBorders>
              <w:top w:val="nil"/>
              <w:left w:val="nil"/>
              <w:bottom w:val="single" w:sz="8" w:space="0" w:color="auto"/>
              <w:right w:val="single" w:sz="8" w:space="0" w:color="auto"/>
            </w:tcBorders>
          </w:tcPr>
          <w:p w:rsidR="002A5F68" w:rsidRPr="00504ABF" w:rsidRDefault="002A5F68" w:rsidP="00F662F2">
            <w:pPr>
              <w:spacing w:after="0" w:line="240" w:lineRule="auto"/>
              <w:jc w:val="center"/>
              <w:rPr>
                <w:rFonts w:ascii="Arial" w:eastAsia="Times New Roman" w:hAnsi="Arial" w:cs="Arial"/>
                <w:sz w:val="18"/>
                <w:szCs w:val="18"/>
                <w:lang w:eastAsia="sv-SE"/>
              </w:rPr>
            </w:pPr>
          </w:p>
        </w:tc>
      </w:tr>
      <w:tr w:rsidR="002A5F68" w:rsidRPr="00504ABF" w:rsidTr="002A5F68">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5F68" w:rsidRPr="00504ABF" w:rsidRDefault="002A5F68" w:rsidP="002F69E9">
            <w:pPr>
              <w:spacing w:after="0" w:line="240" w:lineRule="auto"/>
              <w:rPr>
                <w:rFonts w:ascii="Arial" w:eastAsia="Times New Roman" w:hAnsi="Arial" w:cs="Arial"/>
                <w:sz w:val="18"/>
                <w:szCs w:val="18"/>
                <w:lang w:eastAsia="sv-SE"/>
              </w:rPr>
            </w:pPr>
            <w:r w:rsidRPr="00504ABF">
              <w:rPr>
                <w:rFonts w:ascii="Arial" w:eastAsia="Times New Roman" w:hAnsi="Arial" w:cs="Arial"/>
                <w:sz w:val="18"/>
                <w:szCs w:val="18"/>
                <w:lang w:eastAsia="sv-SE"/>
              </w:rPr>
              <w:t xml:space="preserve">Betalväxel </w:t>
            </w:r>
          </w:p>
          <w:p w:rsidR="002A5F68" w:rsidRPr="00504ABF" w:rsidRDefault="0042728C"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t</w:t>
            </w:r>
            <w:r w:rsidR="002A5F68" w:rsidRPr="00504ABF">
              <w:rPr>
                <w:rFonts w:ascii="Arial" w:eastAsia="Times New Roman" w:hAnsi="Arial" w:cs="Arial"/>
                <w:sz w:val="18"/>
                <w:szCs w:val="18"/>
                <w:lang w:eastAsia="sv-SE"/>
              </w:rPr>
              <w:t>ransaktion kr</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2A5F68" w:rsidRPr="00504ABF" w:rsidRDefault="002A5F68" w:rsidP="00F662F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2A5F68" w:rsidRPr="00F662F2" w:rsidRDefault="002A5F68" w:rsidP="00D229F5">
            <w:pPr>
              <w:spacing w:after="0" w:line="240" w:lineRule="auto"/>
              <w:jc w:val="center"/>
              <w:rPr>
                <w:rFonts w:ascii="Arial" w:eastAsia="Times New Roman" w:hAnsi="Arial" w:cs="Arial"/>
                <w:i/>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2A5F68" w:rsidRPr="00F662F2" w:rsidRDefault="002A5F68" w:rsidP="00F662F2">
            <w:pPr>
              <w:spacing w:after="0" w:line="240" w:lineRule="auto"/>
              <w:jc w:val="center"/>
              <w:rPr>
                <w:rFonts w:ascii="Arial" w:eastAsia="Times New Roman" w:hAnsi="Arial" w:cs="Arial"/>
                <w:i/>
                <w:sz w:val="18"/>
                <w:szCs w:val="18"/>
                <w:lang w:eastAsia="sv-SE"/>
              </w:rPr>
            </w:pPr>
          </w:p>
          <w:p w:rsidR="002A5F68" w:rsidRPr="00F662F2" w:rsidRDefault="00A273C3" w:rsidP="00F662F2">
            <w:pPr>
              <w:spacing w:after="0" w:line="240" w:lineRule="auto"/>
              <w:jc w:val="center"/>
              <w:rPr>
                <w:rFonts w:ascii="Arial" w:eastAsia="Times New Roman" w:hAnsi="Arial" w:cs="Arial"/>
                <w:i/>
                <w:sz w:val="18"/>
                <w:szCs w:val="18"/>
                <w:lang w:eastAsia="sv-SE"/>
              </w:rPr>
            </w:pPr>
            <w:r w:rsidRPr="00F662F2">
              <w:rPr>
                <w:rFonts w:ascii="Arial" w:eastAsia="Times New Roman" w:hAnsi="Arial" w:cs="Arial"/>
                <w:i/>
                <w:sz w:val="18"/>
                <w:szCs w:val="18"/>
                <w:lang w:eastAsia="sv-SE"/>
              </w:rPr>
              <w:t>Ej applicerbart</w:t>
            </w:r>
          </w:p>
        </w:tc>
        <w:tc>
          <w:tcPr>
            <w:tcW w:w="1518" w:type="dxa"/>
            <w:tcBorders>
              <w:top w:val="nil"/>
              <w:left w:val="nil"/>
              <w:bottom w:val="single" w:sz="8" w:space="0" w:color="auto"/>
              <w:right w:val="single" w:sz="8" w:space="0" w:color="auto"/>
            </w:tcBorders>
          </w:tcPr>
          <w:p w:rsidR="00A273C3" w:rsidRDefault="00A273C3" w:rsidP="00F662F2">
            <w:pPr>
              <w:spacing w:after="0" w:line="240" w:lineRule="auto"/>
              <w:jc w:val="center"/>
              <w:rPr>
                <w:rFonts w:ascii="Arial" w:eastAsia="Times New Roman" w:hAnsi="Arial" w:cs="Arial"/>
                <w:sz w:val="18"/>
                <w:szCs w:val="18"/>
                <w:lang w:eastAsia="sv-SE"/>
              </w:rPr>
            </w:pPr>
          </w:p>
          <w:p w:rsidR="002A5F68" w:rsidRPr="00504ABF" w:rsidRDefault="00A273C3" w:rsidP="00F662F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0,50 kr</w:t>
            </w:r>
          </w:p>
        </w:tc>
        <w:tc>
          <w:tcPr>
            <w:tcW w:w="1438" w:type="dxa"/>
            <w:tcBorders>
              <w:top w:val="nil"/>
              <w:left w:val="nil"/>
              <w:bottom w:val="single" w:sz="8" w:space="0" w:color="auto"/>
              <w:right w:val="single" w:sz="8" w:space="0" w:color="auto"/>
            </w:tcBorders>
          </w:tcPr>
          <w:p w:rsidR="002A5F68" w:rsidRPr="00504ABF" w:rsidRDefault="002A5F68" w:rsidP="00F662F2">
            <w:pPr>
              <w:spacing w:after="0" w:line="240" w:lineRule="auto"/>
              <w:jc w:val="center"/>
              <w:rPr>
                <w:rFonts w:ascii="Arial" w:eastAsia="Times New Roman" w:hAnsi="Arial" w:cs="Arial"/>
                <w:sz w:val="18"/>
                <w:szCs w:val="18"/>
                <w:lang w:eastAsia="sv-SE"/>
              </w:rPr>
            </w:pPr>
          </w:p>
        </w:tc>
      </w:tr>
      <w:tr w:rsidR="002A5F68" w:rsidRPr="00504ABF" w:rsidTr="002A5F68">
        <w:trPr>
          <w:trHeight w:val="537"/>
        </w:trPr>
        <w:tc>
          <w:tcPr>
            <w:tcW w:w="19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2A5F68" w:rsidRPr="00504ABF" w:rsidRDefault="004D2950" w:rsidP="002F69E9">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Summa</w:t>
            </w:r>
          </w:p>
        </w:tc>
        <w:tc>
          <w:tcPr>
            <w:tcW w:w="101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2A5F68" w:rsidRPr="00504ABF" w:rsidRDefault="002A5F68" w:rsidP="00F662F2">
            <w:pPr>
              <w:spacing w:after="0" w:line="240" w:lineRule="auto"/>
              <w:jc w:val="center"/>
              <w:rPr>
                <w:rFonts w:ascii="Arial" w:eastAsia="Times New Roman" w:hAnsi="Arial" w:cs="Arial"/>
                <w:b/>
                <w:sz w:val="18"/>
                <w:szCs w:val="18"/>
                <w:lang w:eastAsia="sv-SE"/>
              </w:rPr>
            </w:pPr>
          </w:p>
        </w:tc>
        <w:tc>
          <w:tcPr>
            <w:tcW w:w="15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2A5F68" w:rsidRPr="00504ABF" w:rsidRDefault="002A5F68" w:rsidP="00F662F2">
            <w:pPr>
              <w:spacing w:after="0" w:line="240" w:lineRule="auto"/>
              <w:jc w:val="center"/>
              <w:rPr>
                <w:rFonts w:ascii="Arial" w:eastAsia="Times New Roman" w:hAnsi="Arial" w:cs="Arial"/>
                <w:b/>
                <w:sz w:val="18"/>
                <w:szCs w:val="18"/>
                <w:lang w:eastAsia="sv-SE"/>
              </w:rPr>
            </w:pPr>
          </w:p>
        </w:tc>
        <w:tc>
          <w:tcPr>
            <w:tcW w:w="15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2A5F68" w:rsidRPr="00504ABF" w:rsidRDefault="002A5F68" w:rsidP="00F662F2">
            <w:pPr>
              <w:spacing w:after="0" w:line="240" w:lineRule="auto"/>
              <w:jc w:val="center"/>
              <w:rPr>
                <w:rFonts w:ascii="Arial" w:eastAsia="Times New Roman" w:hAnsi="Arial" w:cs="Arial"/>
                <w:b/>
                <w:sz w:val="18"/>
                <w:szCs w:val="18"/>
                <w:lang w:eastAsia="sv-SE"/>
              </w:rPr>
            </w:pPr>
          </w:p>
        </w:tc>
        <w:tc>
          <w:tcPr>
            <w:tcW w:w="1518" w:type="dxa"/>
            <w:tcBorders>
              <w:top w:val="nil"/>
              <w:left w:val="nil"/>
              <w:bottom w:val="single" w:sz="8" w:space="0" w:color="auto"/>
              <w:right w:val="single" w:sz="8" w:space="0" w:color="auto"/>
            </w:tcBorders>
            <w:shd w:val="clear" w:color="auto" w:fill="DBE5F1"/>
          </w:tcPr>
          <w:p w:rsidR="002A5F68" w:rsidRPr="00504ABF" w:rsidRDefault="002A5F68" w:rsidP="00F662F2">
            <w:pPr>
              <w:spacing w:after="0" w:line="240" w:lineRule="auto"/>
              <w:jc w:val="center"/>
              <w:rPr>
                <w:rFonts w:ascii="Arial" w:eastAsia="Times New Roman" w:hAnsi="Arial" w:cs="Arial"/>
                <w:b/>
                <w:sz w:val="18"/>
                <w:szCs w:val="18"/>
                <w:lang w:eastAsia="sv-SE"/>
              </w:rPr>
            </w:pPr>
          </w:p>
        </w:tc>
        <w:tc>
          <w:tcPr>
            <w:tcW w:w="1438" w:type="dxa"/>
            <w:tcBorders>
              <w:top w:val="nil"/>
              <w:left w:val="nil"/>
              <w:bottom w:val="single" w:sz="8" w:space="0" w:color="auto"/>
              <w:right w:val="single" w:sz="8" w:space="0" w:color="auto"/>
            </w:tcBorders>
            <w:shd w:val="clear" w:color="auto" w:fill="DBE5F1"/>
          </w:tcPr>
          <w:p w:rsidR="002A5F68" w:rsidRPr="00504ABF" w:rsidRDefault="002A5F68" w:rsidP="00F662F2">
            <w:pPr>
              <w:spacing w:after="0" w:line="240" w:lineRule="auto"/>
              <w:jc w:val="center"/>
              <w:rPr>
                <w:rFonts w:ascii="Arial" w:eastAsia="Times New Roman" w:hAnsi="Arial" w:cs="Arial"/>
                <w:b/>
                <w:sz w:val="18"/>
                <w:szCs w:val="18"/>
                <w:lang w:eastAsia="sv-SE"/>
              </w:rPr>
            </w:pPr>
          </w:p>
        </w:tc>
      </w:tr>
    </w:tbl>
    <w:p w:rsidR="00FB45FF" w:rsidRPr="00A273C3" w:rsidRDefault="00857E0D" w:rsidP="00F35D1A">
      <w:pPr>
        <w:pStyle w:val="Heading2Num"/>
        <w:numPr>
          <w:ilvl w:val="0"/>
          <w:numId w:val="0"/>
        </w:numPr>
        <w:spacing w:after="0"/>
        <w:rPr>
          <w:rFonts w:ascii="Arial" w:hAnsi="Arial"/>
          <w:sz w:val="22"/>
          <w:szCs w:val="22"/>
        </w:rPr>
      </w:pPr>
      <w:r w:rsidRPr="00A273C3">
        <w:rPr>
          <w:rFonts w:ascii="Arial" w:hAnsi="Arial"/>
          <w:sz w:val="22"/>
          <w:szCs w:val="22"/>
        </w:rPr>
        <w:t>Utvärderingsmall betalterminaler</w:t>
      </w:r>
    </w:p>
    <w:tbl>
      <w:tblPr>
        <w:tblW w:w="9062" w:type="dxa"/>
        <w:tblInd w:w="-118" w:type="dxa"/>
        <w:tblLayout w:type="fixed"/>
        <w:tblCellMar>
          <w:top w:w="15" w:type="dxa"/>
          <w:left w:w="15" w:type="dxa"/>
          <w:bottom w:w="15" w:type="dxa"/>
          <w:right w:w="15" w:type="dxa"/>
        </w:tblCellMar>
        <w:tblLook w:val="04A0" w:firstRow="1" w:lastRow="0" w:firstColumn="1" w:lastColumn="0" w:noHBand="0" w:noVBand="1"/>
      </w:tblPr>
      <w:tblGrid>
        <w:gridCol w:w="1950"/>
        <w:gridCol w:w="1017"/>
        <w:gridCol w:w="1590"/>
        <w:gridCol w:w="1549"/>
        <w:gridCol w:w="1518"/>
        <w:gridCol w:w="1438"/>
      </w:tblGrid>
      <w:tr w:rsidR="00857E0D" w:rsidRPr="00504ABF" w:rsidTr="00857E0D">
        <w:trPr>
          <w:trHeight w:val="258"/>
        </w:trPr>
        <w:tc>
          <w:tcPr>
            <w:tcW w:w="19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57E0D" w:rsidRPr="00504ABF" w:rsidRDefault="00857E0D" w:rsidP="00857E0D">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Betaltjänst/</w:t>
            </w:r>
          </w:p>
          <w:p w:rsidR="00857E0D" w:rsidRPr="00504ABF" w:rsidRDefault="00857E0D" w:rsidP="00857E0D">
            <w:pPr>
              <w:spacing w:after="0" w:line="240" w:lineRule="auto"/>
              <w:rPr>
                <w:rFonts w:ascii="Arial" w:eastAsia="Times New Roman" w:hAnsi="Arial" w:cs="Arial"/>
                <w:b/>
                <w:sz w:val="18"/>
                <w:szCs w:val="18"/>
                <w:lang w:eastAsia="sv-SE"/>
              </w:rPr>
            </w:pPr>
            <w:r w:rsidRPr="00504ABF">
              <w:rPr>
                <w:rFonts w:ascii="Arial" w:eastAsia="Times New Roman" w:hAnsi="Arial" w:cs="Arial"/>
                <w:b/>
                <w:sz w:val="18"/>
                <w:szCs w:val="18"/>
                <w:lang w:eastAsia="sv-SE"/>
              </w:rPr>
              <w:t>funktionalitet</w:t>
            </w:r>
          </w:p>
        </w:tc>
        <w:tc>
          <w:tcPr>
            <w:tcW w:w="1017"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857E0D" w:rsidRPr="00504ABF" w:rsidRDefault="00857E0D" w:rsidP="00F662F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Eventuell</w:t>
            </w:r>
          </w:p>
          <w:p w:rsidR="00857E0D" w:rsidRPr="00504ABF" w:rsidRDefault="00857E0D" w:rsidP="00F662F2">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f</w:t>
            </w:r>
            <w:r w:rsidRPr="00504ABF">
              <w:rPr>
                <w:rFonts w:ascii="Arial" w:eastAsia="Times New Roman" w:hAnsi="Arial" w:cs="Arial"/>
                <w:b/>
                <w:sz w:val="18"/>
                <w:szCs w:val="18"/>
                <w:lang w:eastAsia="sv-SE"/>
              </w:rPr>
              <w:t>aktor</w:t>
            </w:r>
          </w:p>
        </w:tc>
        <w:tc>
          <w:tcPr>
            <w:tcW w:w="1590"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857E0D" w:rsidRPr="00504ABF" w:rsidRDefault="00857E0D" w:rsidP="00F662F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Antal</w:t>
            </w:r>
          </w:p>
          <w:p w:rsidR="00857E0D" w:rsidRPr="00504ABF" w:rsidRDefault="00857E0D" w:rsidP="00F662F2">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terminaler</w:t>
            </w:r>
          </w:p>
        </w:tc>
        <w:tc>
          <w:tcPr>
            <w:tcW w:w="1549" w:type="dxa"/>
            <w:tcBorders>
              <w:top w:val="single" w:sz="8" w:space="0" w:color="auto"/>
              <w:left w:val="nil"/>
              <w:bottom w:val="single" w:sz="8" w:space="0" w:color="auto"/>
              <w:right w:val="single" w:sz="8" w:space="0" w:color="auto"/>
            </w:tcBorders>
            <w:shd w:val="clear" w:color="auto" w:fill="DBE5F1"/>
            <w:tcMar>
              <w:top w:w="0" w:type="dxa"/>
              <w:left w:w="108" w:type="dxa"/>
              <w:bottom w:w="0" w:type="dxa"/>
              <w:right w:w="108" w:type="dxa"/>
            </w:tcMar>
            <w:hideMark/>
          </w:tcPr>
          <w:p w:rsidR="00857E0D" w:rsidRDefault="00066ECE" w:rsidP="00F662F2">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Önskad</w:t>
            </w:r>
            <w:r w:rsidR="003A6E59">
              <w:rPr>
                <w:rFonts w:ascii="Arial" w:eastAsia="Times New Roman" w:hAnsi="Arial" w:cs="Arial"/>
                <w:b/>
                <w:sz w:val="18"/>
                <w:szCs w:val="18"/>
                <w:lang w:eastAsia="sv-SE"/>
              </w:rPr>
              <w:t xml:space="preserve"> </w:t>
            </w:r>
            <w:r>
              <w:rPr>
                <w:rFonts w:ascii="Arial" w:eastAsia="Times New Roman" w:hAnsi="Arial" w:cs="Arial"/>
                <w:b/>
                <w:sz w:val="18"/>
                <w:szCs w:val="18"/>
                <w:lang w:eastAsia="sv-SE"/>
              </w:rPr>
              <w:t>a</w:t>
            </w:r>
            <w:r w:rsidR="00857E0D">
              <w:rPr>
                <w:rFonts w:ascii="Arial" w:eastAsia="Times New Roman" w:hAnsi="Arial" w:cs="Arial"/>
                <w:b/>
                <w:sz w:val="18"/>
                <w:szCs w:val="18"/>
                <w:lang w:eastAsia="sv-SE"/>
              </w:rPr>
              <w:t>vtalsperiod</w:t>
            </w:r>
          </w:p>
          <w:p w:rsidR="00857E0D" w:rsidRPr="00504ABF" w:rsidRDefault="00857E0D" w:rsidP="00F662F2">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(12/24/36 månader)</w:t>
            </w:r>
          </w:p>
        </w:tc>
        <w:tc>
          <w:tcPr>
            <w:tcW w:w="1518" w:type="dxa"/>
            <w:tcBorders>
              <w:top w:val="single" w:sz="8" w:space="0" w:color="auto"/>
              <w:left w:val="nil"/>
              <w:bottom w:val="single" w:sz="8" w:space="0" w:color="auto"/>
              <w:right w:val="single" w:sz="8" w:space="0" w:color="auto"/>
            </w:tcBorders>
            <w:shd w:val="clear" w:color="auto" w:fill="DBE5F1"/>
          </w:tcPr>
          <w:p w:rsidR="00857E0D" w:rsidRPr="00504ABF" w:rsidRDefault="00857E0D" w:rsidP="00F662F2">
            <w:pPr>
              <w:spacing w:after="0" w:line="240" w:lineRule="auto"/>
              <w:jc w:val="center"/>
              <w:rPr>
                <w:rFonts w:ascii="Arial" w:eastAsia="Times New Roman" w:hAnsi="Arial" w:cs="Arial"/>
                <w:b/>
                <w:sz w:val="18"/>
                <w:szCs w:val="18"/>
                <w:lang w:eastAsia="sv-SE"/>
              </w:rPr>
            </w:pPr>
            <w:r w:rsidRPr="00504ABF">
              <w:rPr>
                <w:rFonts w:ascii="Arial" w:eastAsia="Times New Roman" w:hAnsi="Arial" w:cs="Arial"/>
                <w:b/>
                <w:sz w:val="18"/>
                <w:szCs w:val="18"/>
                <w:lang w:eastAsia="sv-SE"/>
              </w:rPr>
              <w:t>Takpris</w:t>
            </w:r>
            <w:r>
              <w:rPr>
                <w:rFonts w:ascii="Arial" w:eastAsia="Times New Roman" w:hAnsi="Arial" w:cs="Arial"/>
                <w:b/>
                <w:sz w:val="18"/>
                <w:szCs w:val="18"/>
                <w:lang w:eastAsia="sv-SE"/>
              </w:rPr>
              <w:t xml:space="preserve"> hyran</w:t>
            </w:r>
          </w:p>
        </w:tc>
        <w:tc>
          <w:tcPr>
            <w:tcW w:w="1438" w:type="dxa"/>
            <w:tcBorders>
              <w:top w:val="single" w:sz="8" w:space="0" w:color="auto"/>
              <w:left w:val="nil"/>
              <w:bottom w:val="single" w:sz="8" w:space="0" w:color="auto"/>
              <w:right w:val="single" w:sz="8" w:space="0" w:color="auto"/>
            </w:tcBorders>
            <w:shd w:val="clear" w:color="auto" w:fill="DBE5F1"/>
          </w:tcPr>
          <w:p w:rsidR="00857E0D" w:rsidRDefault="00066ECE" w:rsidP="00F662F2">
            <w:pPr>
              <w:spacing w:after="0" w:line="240" w:lineRule="auto"/>
              <w:jc w:val="center"/>
              <w:rPr>
                <w:rFonts w:ascii="Arial" w:eastAsia="Times New Roman" w:hAnsi="Arial" w:cs="Arial"/>
                <w:b/>
                <w:sz w:val="18"/>
                <w:szCs w:val="18"/>
                <w:lang w:eastAsia="sv-SE"/>
              </w:rPr>
            </w:pPr>
            <w:r>
              <w:rPr>
                <w:rFonts w:ascii="Arial" w:eastAsia="Times New Roman" w:hAnsi="Arial" w:cs="Arial"/>
                <w:b/>
                <w:sz w:val="18"/>
                <w:szCs w:val="18"/>
                <w:lang w:eastAsia="sv-SE"/>
              </w:rPr>
              <w:t>Nytt</w:t>
            </w:r>
            <w:r w:rsidR="00857E0D" w:rsidRPr="00504ABF">
              <w:rPr>
                <w:rFonts w:ascii="Arial" w:eastAsia="Times New Roman" w:hAnsi="Arial" w:cs="Arial"/>
                <w:b/>
                <w:sz w:val="18"/>
                <w:szCs w:val="18"/>
                <w:lang w:eastAsia="sv-SE"/>
              </w:rPr>
              <w:t xml:space="preserve"> pris</w:t>
            </w:r>
          </w:p>
          <w:p w:rsidR="003A6E59" w:rsidRPr="00504ABF" w:rsidRDefault="00066ECE" w:rsidP="00F662F2">
            <w:pPr>
              <w:spacing w:after="0" w:line="240" w:lineRule="auto"/>
              <w:jc w:val="center"/>
              <w:rPr>
                <w:rFonts w:ascii="Arial" w:eastAsia="Times New Roman" w:hAnsi="Arial" w:cs="Arial"/>
                <w:b/>
                <w:sz w:val="18"/>
                <w:szCs w:val="18"/>
                <w:lang w:eastAsia="sv-SE"/>
              </w:rPr>
            </w:pPr>
            <w:r w:rsidRPr="00795D1F">
              <w:rPr>
                <w:rFonts w:ascii="Arial" w:eastAsia="Times New Roman" w:hAnsi="Arial" w:cs="Arial"/>
                <w:i/>
                <w:sz w:val="18"/>
                <w:szCs w:val="18"/>
                <w:lang w:eastAsia="sv-SE"/>
              </w:rPr>
              <w:t>Fylls i av leverantör</w:t>
            </w:r>
          </w:p>
        </w:tc>
      </w:tr>
      <w:tr w:rsidR="00857E0D" w:rsidRPr="00504ABF" w:rsidTr="00857E0D">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7E0D" w:rsidRPr="00504ABF" w:rsidRDefault="00857E0D" w:rsidP="002F69E9">
            <w:pPr>
              <w:spacing w:after="0" w:line="240" w:lineRule="auto"/>
              <w:rPr>
                <w:rFonts w:ascii="Arial" w:eastAsia="Times New Roman" w:hAnsi="Arial" w:cs="Arial"/>
                <w:sz w:val="18"/>
                <w:szCs w:val="18"/>
                <w:lang w:eastAsia="sv-SE"/>
              </w:rPr>
            </w:pPr>
            <w:r w:rsidRPr="00504ABF">
              <w:rPr>
                <w:rFonts w:ascii="Arial" w:eastAsia="Times New Roman" w:hAnsi="Arial" w:cs="Arial"/>
                <w:sz w:val="18"/>
                <w:szCs w:val="18"/>
                <w:lang w:eastAsia="sv-SE"/>
              </w:rPr>
              <w:t xml:space="preserve">Betalterminal </w:t>
            </w:r>
          </w:p>
          <w:p w:rsidR="00857E0D" w:rsidRPr="00504ABF" w:rsidRDefault="0042728C"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k</w:t>
            </w:r>
            <w:r w:rsidR="00857E0D" w:rsidRPr="00504ABF">
              <w:rPr>
                <w:rFonts w:ascii="Arial" w:eastAsia="Times New Roman" w:hAnsi="Arial" w:cs="Arial"/>
                <w:sz w:val="18"/>
                <w:szCs w:val="18"/>
                <w:lang w:eastAsia="sv-SE"/>
              </w:rPr>
              <w:t>assa kr</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F662F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F662F2">
            <w:pPr>
              <w:spacing w:after="0" w:line="240" w:lineRule="auto"/>
              <w:jc w:val="center"/>
              <w:rPr>
                <w:rFonts w:ascii="Arial" w:eastAsia="Times New Roman" w:hAnsi="Arial" w:cs="Arial"/>
                <w:sz w:val="18"/>
                <w:szCs w:val="18"/>
                <w:lang w:eastAsia="sv-SE"/>
              </w:rPr>
            </w:pPr>
          </w:p>
          <w:p w:rsidR="00857E0D" w:rsidRPr="00504ABF" w:rsidRDefault="00857E0D" w:rsidP="00F662F2">
            <w:pPr>
              <w:spacing w:after="0" w:line="240" w:lineRule="auto"/>
              <w:jc w:val="center"/>
              <w:rPr>
                <w:rFonts w:ascii="Arial" w:eastAsia="Times New Roman" w:hAnsi="Arial" w:cs="Arial"/>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F662F2">
            <w:pPr>
              <w:spacing w:after="0" w:line="240" w:lineRule="auto"/>
              <w:jc w:val="center"/>
              <w:rPr>
                <w:rFonts w:ascii="Arial" w:eastAsia="Times New Roman" w:hAnsi="Arial" w:cs="Arial"/>
                <w:sz w:val="18"/>
                <w:szCs w:val="18"/>
                <w:lang w:eastAsia="sv-SE"/>
              </w:rPr>
            </w:pPr>
          </w:p>
        </w:tc>
        <w:tc>
          <w:tcPr>
            <w:tcW w:w="1518" w:type="dxa"/>
            <w:tcBorders>
              <w:top w:val="nil"/>
              <w:left w:val="nil"/>
              <w:bottom w:val="single" w:sz="8" w:space="0" w:color="auto"/>
              <w:right w:val="single" w:sz="8" w:space="0" w:color="auto"/>
            </w:tcBorders>
          </w:tcPr>
          <w:p w:rsidR="00A273C3" w:rsidRDefault="00A273C3" w:rsidP="00F662F2">
            <w:pPr>
              <w:spacing w:after="0" w:line="240" w:lineRule="auto"/>
              <w:jc w:val="center"/>
              <w:rPr>
                <w:rFonts w:ascii="Arial" w:eastAsia="Times New Roman" w:hAnsi="Arial" w:cs="Arial"/>
                <w:sz w:val="18"/>
                <w:szCs w:val="18"/>
                <w:lang w:eastAsia="sv-SE"/>
              </w:rPr>
            </w:pPr>
          </w:p>
          <w:p w:rsidR="00857E0D" w:rsidRPr="00504ABF" w:rsidRDefault="00A273C3" w:rsidP="00F662F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295 kr</w:t>
            </w:r>
          </w:p>
        </w:tc>
        <w:tc>
          <w:tcPr>
            <w:tcW w:w="1438" w:type="dxa"/>
            <w:tcBorders>
              <w:top w:val="nil"/>
              <w:left w:val="nil"/>
              <w:bottom w:val="single" w:sz="8" w:space="0" w:color="auto"/>
              <w:right w:val="single" w:sz="8" w:space="0" w:color="auto"/>
            </w:tcBorders>
          </w:tcPr>
          <w:p w:rsidR="00857E0D" w:rsidRPr="00504ABF" w:rsidRDefault="00857E0D" w:rsidP="00F662F2">
            <w:pPr>
              <w:spacing w:after="0" w:line="240" w:lineRule="auto"/>
              <w:jc w:val="center"/>
              <w:rPr>
                <w:rFonts w:ascii="Arial" w:eastAsia="Times New Roman" w:hAnsi="Arial" w:cs="Arial"/>
                <w:b/>
                <w:sz w:val="18"/>
                <w:szCs w:val="18"/>
                <w:lang w:eastAsia="sv-SE"/>
              </w:rPr>
            </w:pPr>
          </w:p>
        </w:tc>
      </w:tr>
      <w:tr w:rsidR="00857E0D" w:rsidRPr="00504ABF" w:rsidTr="00857E0D">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7E0D" w:rsidRPr="00504ABF" w:rsidRDefault="0042728C"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Betalterminal</w:t>
            </w:r>
          </w:p>
          <w:p w:rsidR="00857E0D" w:rsidRPr="00504ABF" w:rsidRDefault="0042728C"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s</w:t>
            </w:r>
            <w:r w:rsidR="00857E0D" w:rsidRPr="00504ABF">
              <w:rPr>
                <w:rFonts w:ascii="Arial" w:eastAsia="Times New Roman" w:hAnsi="Arial" w:cs="Arial"/>
                <w:sz w:val="18"/>
                <w:szCs w:val="18"/>
                <w:lang w:eastAsia="sv-SE"/>
              </w:rPr>
              <w:t>tationär kr</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F662F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F662F2">
            <w:pPr>
              <w:spacing w:after="0" w:line="240" w:lineRule="auto"/>
              <w:jc w:val="center"/>
              <w:rPr>
                <w:rFonts w:ascii="Arial" w:eastAsia="Times New Roman" w:hAnsi="Arial" w:cs="Arial"/>
                <w:sz w:val="18"/>
                <w:szCs w:val="18"/>
                <w:lang w:eastAsia="sv-SE"/>
              </w:rPr>
            </w:pPr>
          </w:p>
          <w:p w:rsidR="00857E0D" w:rsidRPr="00504ABF" w:rsidRDefault="00857E0D" w:rsidP="00F662F2">
            <w:pPr>
              <w:spacing w:after="0" w:line="240" w:lineRule="auto"/>
              <w:jc w:val="center"/>
              <w:rPr>
                <w:rFonts w:ascii="Arial" w:eastAsia="Times New Roman" w:hAnsi="Arial" w:cs="Arial"/>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F662F2">
            <w:pPr>
              <w:spacing w:after="0" w:line="240" w:lineRule="auto"/>
              <w:jc w:val="center"/>
              <w:rPr>
                <w:rFonts w:ascii="Arial" w:eastAsia="Times New Roman" w:hAnsi="Arial" w:cs="Arial"/>
                <w:sz w:val="18"/>
                <w:szCs w:val="18"/>
                <w:lang w:eastAsia="sv-SE"/>
              </w:rPr>
            </w:pPr>
          </w:p>
        </w:tc>
        <w:tc>
          <w:tcPr>
            <w:tcW w:w="1518" w:type="dxa"/>
            <w:tcBorders>
              <w:top w:val="nil"/>
              <w:left w:val="nil"/>
              <w:bottom w:val="single" w:sz="8" w:space="0" w:color="auto"/>
              <w:right w:val="single" w:sz="8" w:space="0" w:color="auto"/>
            </w:tcBorders>
          </w:tcPr>
          <w:p w:rsidR="00A273C3" w:rsidRDefault="00A273C3" w:rsidP="00F662F2">
            <w:pPr>
              <w:spacing w:after="0" w:line="240" w:lineRule="auto"/>
              <w:jc w:val="center"/>
              <w:rPr>
                <w:rFonts w:ascii="Arial" w:eastAsia="Times New Roman" w:hAnsi="Arial" w:cs="Arial"/>
                <w:sz w:val="18"/>
                <w:szCs w:val="18"/>
                <w:lang w:eastAsia="sv-SE"/>
              </w:rPr>
            </w:pPr>
          </w:p>
          <w:p w:rsidR="00857E0D" w:rsidRPr="00504ABF" w:rsidRDefault="00A273C3" w:rsidP="00F662F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350 kr</w:t>
            </w:r>
          </w:p>
        </w:tc>
        <w:tc>
          <w:tcPr>
            <w:tcW w:w="1438" w:type="dxa"/>
            <w:tcBorders>
              <w:top w:val="nil"/>
              <w:left w:val="nil"/>
              <w:bottom w:val="single" w:sz="8" w:space="0" w:color="auto"/>
              <w:right w:val="single" w:sz="8" w:space="0" w:color="auto"/>
            </w:tcBorders>
          </w:tcPr>
          <w:p w:rsidR="00857E0D" w:rsidRPr="00504ABF" w:rsidRDefault="00857E0D" w:rsidP="00F662F2">
            <w:pPr>
              <w:spacing w:after="0" w:line="240" w:lineRule="auto"/>
              <w:jc w:val="center"/>
              <w:rPr>
                <w:rFonts w:ascii="Arial" w:eastAsia="Times New Roman" w:hAnsi="Arial" w:cs="Arial"/>
                <w:b/>
                <w:sz w:val="18"/>
                <w:szCs w:val="18"/>
                <w:lang w:eastAsia="sv-SE"/>
              </w:rPr>
            </w:pPr>
          </w:p>
        </w:tc>
      </w:tr>
      <w:tr w:rsidR="00857E0D" w:rsidRPr="00504ABF" w:rsidTr="00857E0D">
        <w:trPr>
          <w:trHeight w:val="258"/>
        </w:trPr>
        <w:tc>
          <w:tcPr>
            <w:tcW w:w="19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857E0D" w:rsidRPr="00504ABF" w:rsidRDefault="00857E0D" w:rsidP="002F69E9">
            <w:pPr>
              <w:spacing w:after="0" w:line="240" w:lineRule="auto"/>
              <w:rPr>
                <w:rFonts w:ascii="Arial" w:eastAsia="Times New Roman" w:hAnsi="Arial" w:cs="Arial"/>
                <w:sz w:val="18"/>
                <w:szCs w:val="18"/>
                <w:lang w:eastAsia="sv-SE"/>
              </w:rPr>
            </w:pPr>
            <w:r w:rsidRPr="00504ABF">
              <w:rPr>
                <w:rFonts w:ascii="Arial" w:eastAsia="Times New Roman" w:hAnsi="Arial" w:cs="Arial"/>
                <w:sz w:val="18"/>
                <w:szCs w:val="18"/>
                <w:lang w:eastAsia="sv-SE"/>
              </w:rPr>
              <w:t xml:space="preserve">Betalterminal </w:t>
            </w:r>
          </w:p>
          <w:p w:rsidR="00857E0D" w:rsidRPr="00504ABF" w:rsidRDefault="0042728C" w:rsidP="002F69E9">
            <w:pPr>
              <w:spacing w:after="0" w:line="240" w:lineRule="auto"/>
              <w:rPr>
                <w:rFonts w:ascii="Arial" w:eastAsia="Times New Roman" w:hAnsi="Arial" w:cs="Arial"/>
                <w:sz w:val="18"/>
                <w:szCs w:val="18"/>
                <w:lang w:eastAsia="sv-SE"/>
              </w:rPr>
            </w:pPr>
            <w:r>
              <w:rPr>
                <w:rFonts w:ascii="Arial" w:eastAsia="Times New Roman" w:hAnsi="Arial" w:cs="Arial"/>
                <w:sz w:val="18"/>
                <w:szCs w:val="18"/>
                <w:lang w:eastAsia="sv-SE"/>
              </w:rPr>
              <w:t>m</w:t>
            </w:r>
            <w:r w:rsidR="00857E0D" w:rsidRPr="00504ABF">
              <w:rPr>
                <w:rFonts w:ascii="Arial" w:eastAsia="Times New Roman" w:hAnsi="Arial" w:cs="Arial"/>
                <w:sz w:val="18"/>
                <w:szCs w:val="18"/>
                <w:lang w:eastAsia="sv-SE"/>
              </w:rPr>
              <w:t>obil kr</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F662F2">
            <w:pPr>
              <w:spacing w:after="0" w:line="240" w:lineRule="auto"/>
              <w:jc w:val="center"/>
              <w:rPr>
                <w:rFonts w:ascii="Arial" w:eastAsia="Times New Roman" w:hAnsi="Arial" w:cs="Arial"/>
                <w:sz w:val="18"/>
                <w:szCs w:val="18"/>
                <w:lang w:eastAsia="sv-SE"/>
              </w:rPr>
            </w:pPr>
          </w:p>
          <w:p w:rsidR="00857E0D" w:rsidRPr="00504ABF" w:rsidRDefault="00857E0D" w:rsidP="00F662F2">
            <w:pPr>
              <w:spacing w:after="0" w:line="240" w:lineRule="auto"/>
              <w:jc w:val="center"/>
              <w:rPr>
                <w:rFonts w:ascii="Arial" w:eastAsia="Times New Roman" w:hAnsi="Arial" w:cs="Arial"/>
                <w:sz w:val="18"/>
                <w:szCs w:val="18"/>
                <w:lang w:eastAsia="sv-SE"/>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F662F2">
            <w:pPr>
              <w:spacing w:after="0" w:line="240" w:lineRule="auto"/>
              <w:jc w:val="center"/>
              <w:rPr>
                <w:rFonts w:ascii="Arial" w:eastAsia="Times New Roman" w:hAnsi="Arial" w:cs="Arial"/>
                <w:sz w:val="18"/>
                <w:szCs w:val="18"/>
                <w:lang w:eastAsia="sv-SE"/>
              </w:rPr>
            </w:pPr>
          </w:p>
          <w:p w:rsidR="00857E0D" w:rsidRPr="00504ABF" w:rsidRDefault="00857E0D" w:rsidP="00F662F2">
            <w:pPr>
              <w:spacing w:after="0" w:line="240" w:lineRule="auto"/>
              <w:jc w:val="center"/>
              <w:rPr>
                <w:rFonts w:ascii="Arial" w:eastAsia="Times New Roman" w:hAnsi="Arial" w:cs="Arial"/>
                <w:sz w:val="18"/>
                <w:szCs w:val="18"/>
                <w:lang w:eastAsia="sv-SE"/>
              </w:rPr>
            </w:pPr>
          </w:p>
        </w:tc>
        <w:tc>
          <w:tcPr>
            <w:tcW w:w="1549" w:type="dxa"/>
            <w:tcBorders>
              <w:top w:val="nil"/>
              <w:left w:val="nil"/>
              <w:bottom w:val="single" w:sz="8" w:space="0" w:color="auto"/>
              <w:right w:val="single" w:sz="8" w:space="0" w:color="auto"/>
            </w:tcBorders>
            <w:tcMar>
              <w:top w:w="0" w:type="dxa"/>
              <w:left w:w="108" w:type="dxa"/>
              <w:bottom w:w="0" w:type="dxa"/>
              <w:right w:w="108" w:type="dxa"/>
            </w:tcMar>
          </w:tcPr>
          <w:p w:rsidR="00857E0D" w:rsidRPr="00504ABF" w:rsidRDefault="00857E0D" w:rsidP="00F662F2">
            <w:pPr>
              <w:spacing w:after="0" w:line="240" w:lineRule="auto"/>
              <w:jc w:val="center"/>
              <w:rPr>
                <w:rFonts w:ascii="Arial" w:eastAsia="Times New Roman" w:hAnsi="Arial" w:cs="Arial"/>
                <w:sz w:val="18"/>
                <w:szCs w:val="18"/>
                <w:lang w:eastAsia="sv-SE"/>
              </w:rPr>
            </w:pPr>
          </w:p>
        </w:tc>
        <w:tc>
          <w:tcPr>
            <w:tcW w:w="1518" w:type="dxa"/>
            <w:tcBorders>
              <w:top w:val="nil"/>
              <w:left w:val="nil"/>
              <w:bottom w:val="single" w:sz="8" w:space="0" w:color="auto"/>
              <w:right w:val="single" w:sz="8" w:space="0" w:color="auto"/>
            </w:tcBorders>
          </w:tcPr>
          <w:p w:rsidR="00A273C3" w:rsidRDefault="00A273C3" w:rsidP="00F662F2">
            <w:pPr>
              <w:spacing w:after="0" w:line="240" w:lineRule="auto"/>
              <w:jc w:val="center"/>
              <w:rPr>
                <w:rFonts w:ascii="Arial" w:eastAsia="Times New Roman" w:hAnsi="Arial" w:cs="Arial"/>
                <w:sz w:val="18"/>
                <w:szCs w:val="18"/>
                <w:lang w:eastAsia="sv-SE"/>
              </w:rPr>
            </w:pPr>
          </w:p>
          <w:p w:rsidR="00857E0D" w:rsidRPr="00504ABF" w:rsidRDefault="00A273C3" w:rsidP="00F662F2">
            <w:pPr>
              <w:spacing w:after="0" w:line="240" w:lineRule="auto"/>
              <w:jc w:val="center"/>
              <w:rPr>
                <w:rFonts w:ascii="Arial" w:eastAsia="Times New Roman" w:hAnsi="Arial" w:cs="Arial"/>
                <w:sz w:val="18"/>
                <w:szCs w:val="18"/>
                <w:lang w:eastAsia="sv-SE"/>
              </w:rPr>
            </w:pPr>
            <w:r>
              <w:rPr>
                <w:rFonts w:ascii="Arial" w:eastAsia="Times New Roman" w:hAnsi="Arial" w:cs="Arial"/>
                <w:sz w:val="18"/>
                <w:szCs w:val="18"/>
                <w:lang w:eastAsia="sv-SE"/>
              </w:rPr>
              <w:t>395 kr</w:t>
            </w:r>
          </w:p>
        </w:tc>
        <w:tc>
          <w:tcPr>
            <w:tcW w:w="1438" w:type="dxa"/>
            <w:tcBorders>
              <w:top w:val="nil"/>
              <w:left w:val="nil"/>
              <w:bottom w:val="single" w:sz="8" w:space="0" w:color="auto"/>
              <w:right w:val="single" w:sz="8" w:space="0" w:color="auto"/>
            </w:tcBorders>
          </w:tcPr>
          <w:p w:rsidR="00857E0D" w:rsidRPr="00504ABF" w:rsidRDefault="00857E0D" w:rsidP="00F662F2">
            <w:pPr>
              <w:spacing w:after="0" w:line="240" w:lineRule="auto"/>
              <w:jc w:val="center"/>
              <w:rPr>
                <w:rFonts w:ascii="Arial" w:eastAsia="Times New Roman" w:hAnsi="Arial" w:cs="Arial"/>
                <w:b/>
                <w:sz w:val="18"/>
                <w:szCs w:val="18"/>
                <w:lang w:eastAsia="sv-SE"/>
              </w:rPr>
            </w:pPr>
          </w:p>
        </w:tc>
      </w:tr>
      <w:tr w:rsidR="00857E0D" w:rsidRPr="00504ABF" w:rsidTr="00857E0D">
        <w:trPr>
          <w:trHeight w:val="537"/>
        </w:trPr>
        <w:tc>
          <w:tcPr>
            <w:tcW w:w="1950" w:type="dxa"/>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tcPr>
          <w:p w:rsidR="00857E0D" w:rsidRPr="00504ABF" w:rsidRDefault="004D2950" w:rsidP="002F69E9">
            <w:pPr>
              <w:spacing w:after="0" w:line="240" w:lineRule="auto"/>
              <w:rPr>
                <w:rFonts w:ascii="Arial" w:eastAsia="Times New Roman" w:hAnsi="Arial" w:cs="Arial"/>
                <w:b/>
                <w:bCs/>
                <w:sz w:val="18"/>
                <w:szCs w:val="18"/>
                <w:lang w:eastAsia="sv-SE"/>
              </w:rPr>
            </w:pPr>
            <w:r>
              <w:rPr>
                <w:rFonts w:ascii="Arial" w:eastAsia="Times New Roman" w:hAnsi="Arial" w:cs="Arial"/>
                <w:b/>
                <w:bCs/>
                <w:sz w:val="18"/>
                <w:szCs w:val="18"/>
                <w:lang w:eastAsia="sv-SE"/>
              </w:rPr>
              <w:t>Summa</w:t>
            </w:r>
          </w:p>
        </w:tc>
        <w:tc>
          <w:tcPr>
            <w:tcW w:w="1017"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57E0D" w:rsidRPr="00504ABF" w:rsidRDefault="00857E0D" w:rsidP="00F662F2">
            <w:pPr>
              <w:spacing w:after="0" w:line="240" w:lineRule="auto"/>
              <w:jc w:val="center"/>
              <w:rPr>
                <w:rFonts w:ascii="Arial" w:eastAsia="Times New Roman" w:hAnsi="Arial" w:cs="Arial"/>
                <w:b/>
                <w:sz w:val="18"/>
                <w:szCs w:val="18"/>
                <w:lang w:eastAsia="sv-SE"/>
              </w:rPr>
            </w:pPr>
          </w:p>
        </w:tc>
        <w:tc>
          <w:tcPr>
            <w:tcW w:w="1590"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57E0D" w:rsidRPr="00504ABF" w:rsidRDefault="00857E0D" w:rsidP="00F662F2">
            <w:pPr>
              <w:spacing w:after="0" w:line="240" w:lineRule="auto"/>
              <w:jc w:val="center"/>
              <w:rPr>
                <w:rFonts w:ascii="Arial" w:eastAsia="Times New Roman" w:hAnsi="Arial" w:cs="Arial"/>
                <w:b/>
                <w:sz w:val="18"/>
                <w:szCs w:val="18"/>
                <w:lang w:eastAsia="sv-SE"/>
              </w:rPr>
            </w:pPr>
          </w:p>
        </w:tc>
        <w:tc>
          <w:tcPr>
            <w:tcW w:w="1549" w:type="dxa"/>
            <w:tcBorders>
              <w:top w:val="nil"/>
              <w:left w:val="nil"/>
              <w:bottom w:val="single" w:sz="8" w:space="0" w:color="auto"/>
              <w:right w:val="single" w:sz="8" w:space="0" w:color="auto"/>
            </w:tcBorders>
            <w:shd w:val="clear" w:color="auto" w:fill="DBE5F1"/>
            <w:tcMar>
              <w:top w:w="0" w:type="dxa"/>
              <w:left w:w="108" w:type="dxa"/>
              <w:bottom w:w="0" w:type="dxa"/>
              <w:right w:w="108" w:type="dxa"/>
            </w:tcMar>
          </w:tcPr>
          <w:p w:rsidR="00857E0D" w:rsidRPr="00504ABF" w:rsidRDefault="00857E0D" w:rsidP="00F662F2">
            <w:pPr>
              <w:spacing w:after="0" w:line="240" w:lineRule="auto"/>
              <w:jc w:val="center"/>
              <w:rPr>
                <w:rFonts w:ascii="Arial" w:eastAsia="Times New Roman" w:hAnsi="Arial" w:cs="Arial"/>
                <w:b/>
                <w:sz w:val="18"/>
                <w:szCs w:val="18"/>
                <w:lang w:eastAsia="sv-SE"/>
              </w:rPr>
            </w:pPr>
          </w:p>
        </w:tc>
        <w:tc>
          <w:tcPr>
            <w:tcW w:w="1518" w:type="dxa"/>
            <w:tcBorders>
              <w:top w:val="nil"/>
              <w:left w:val="nil"/>
              <w:bottom w:val="single" w:sz="8" w:space="0" w:color="auto"/>
              <w:right w:val="single" w:sz="8" w:space="0" w:color="auto"/>
            </w:tcBorders>
            <w:shd w:val="clear" w:color="auto" w:fill="DBE5F1"/>
          </w:tcPr>
          <w:p w:rsidR="00857E0D" w:rsidRPr="00504ABF" w:rsidRDefault="00857E0D" w:rsidP="00F662F2">
            <w:pPr>
              <w:spacing w:after="0" w:line="240" w:lineRule="auto"/>
              <w:jc w:val="center"/>
              <w:rPr>
                <w:rFonts w:ascii="Arial" w:eastAsia="Times New Roman" w:hAnsi="Arial" w:cs="Arial"/>
                <w:b/>
                <w:sz w:val="18"/>
                <w:szCs w:val="18"/>
                <w:lang w:eastAsia="sv-SE"/>
              </w:rPr>
            </w:pPr>
          </w:p>
        </w:tc>
        <w:tc>
          <w:tcPr>
            <w:tcW w:w="1438" w:type="dxa"/>
            <w:tcBorders>
              <w:top w:val="nil"/>
              <w:left w:val="nil"/>
              <w:bottom w:val="single" w:sz="8" w:space="0" w:color="auto"/>
              <w:right w:val="single" w:sz="8" w:space="0" w:color="auto"/>
            </w:tcBorders>
            <w:shd w:val="clear" w:color="auto" w:fill="DBE5F1"/>
          </w:tcPr>
          <w:p w:rsidR="00857E0D" w:rsidRPr="00504ABF" w:rsidRDefault="00857E0D" w:rsidP="00F662F2">
            <w:pPr>
              <w:spacing w:after="0" w:line="240" w:lineRule="auto"/>
              <w:jc w:val="center"/>
              <w:rPr>
                <w:rFonts w:ascii="Arial" w:eastAsia="Times New Roman" w:hAnsi="Arial" w:cs="Arial"/>
                <w:b/>
                <w:sz w:val="18"/>
                <w:szCs w:val="18"/>
                <w:lang w:eastAsia="sv-SE"/>
              </w:rPr>
            </w:pPr>
          </w:p>
        </w:tc>
      </w:tr>
    </w:tbl>
    <w:p w:rsidR="00857E0D" w:rsidRPr="00857E0D" w:rsidRDefault="00857E0D" w:rsidP="00857E0D"/>
    <w:sectPr w:rsidR="00857E0D" w:rsidRPr="00857E0D" w:rsidSect="00F41363">
      <w:headerReference w:type="default" r:id="rId21"/>
      <w:footerReference w:type="default" r:id="rId22"/>
      <w:headerReference w:type="first" r:id="rId23"/>
      <w:footerReference w:type="first" r:id="rId24"/>
      <w:pgSz w:w="11906" w:h="16838" w:code="9"/>
      <w:pgMar w:top="1257" w:right="856" w:bottom="1440" w:left="1928" w:header="680" w:footer="397"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01D" w:rsidRDefault="000A601D" w:rsidP="00ED6C6F">
      <w:pPr>
        <w:spacing w:after="0" w:line="240" w:lineRule="auto"/>
      </w:pPr>
      <w:r>
        <w:separator/>
      </w:r>
    </w:p>
  </w:endnote>
  <w:endnote w:type="continuationSeparator" w:id="0">
    <w:p w:rsidR="000A601D" w:rsidRDefault="000A601D" w:rsidP="00ED6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2F2" w:rsidRDefault="00F662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2F2" w:rsidRDefault="00F662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2F2" w:rsidRDefault="00F662F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rsidP="002A3FA9">
    <w:pPr>
      <w:pStyle w:val="Footer"/>
      <w:tabs>
        <w:tab w:val="center" w:pos="3458"/>
      </w:tabs>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rsidP="002A3FA9">
    <w:pPr>
      <w:pStyle w:val="Footer"/>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01D" w:rsidRDefault="000A601D" w:rsidP="00ED6C6F">
      <w:pPr>
        <w:spacing w:after="0" w:line="240" w:lineRule="auto"/>
      </w:pPr>
      <w:r>
        <w:separator/>
      </w:r>
    </w:p>
  </w:footnote>
  <w:footnote w:type="continuationSeparator" w:id="0">
    <w:p w:rsidR="000A601D" w:rsidRDefault="000A601D" w:rsidP="00ED6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2F2" w:rsidRDefault="00F662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2F2" w:rsidRDefault="00F662F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2F2" w:rsidRDefault="00F662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Pr="00463D7E" w:rsidRDefault="000A601D" w:rsidP="002A3FA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rsidP="002A3FA9">
    <w:pPr>
      <w:pStyle w:val="Header"/>
      <w:tabs>
        <w:tab w:val="right" w:pos="8505"/>
      </w:tabs>
      <w:jc w:val="right"/>
    </w:pPr>
    <w:r>
      <w:t xml:space="preserve">                                                                                                                                    </w:t>
    </w:r>
    <w:r>
      <w:fldChar w:fldCharType="begin"/>
    </w:r>
    <w:r>
      <w:instrText xml:space="preserve"> PAGE </w:instrText>
    </w:r>
    <w:r>
      <w:fldChar w:fldCharType="separate"/>
    </w:r>
    <w:r w:rsidR="0029304A">
      <w:rPr>
        <w:noProof/>
      </w:rPr>
      <w:t>6</w:t>
    </w:r>
    <w:r>
      <w:rPr>
        <w:noProof/>
      </w:rPr>
      <w:fldChar w:fldCharType="end"/>
    </w:r>
    <w:r>
      <w:t>(</w:t>
    </w:r>
    <w:fldSimple w:instr=" NUMPAGES  ">
      <w:r w:rsidR="0029304A">
        <w:rPr>
          <w:noProof/>
        </w:rPr>
        <w:t>6</w:t>
      </w:r>
    </w:fldSimple>
    <w:r>
      <w:t>)</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601D" w:rsidRDefault="000A60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447F0E"/>
    <w:multiLevelType w:val="multilevel"/>
    <w:tmpl w:val="6D640492"/>
    <w:lvl w:ilvl="0">
      <w:start w:val="1"/>
      <w:numFmt w:val="decimal"/>
      <w:pStyle w:val="Heading1Num"/>
      <w:isLgl/>
      <w:lvlText w:val="%1"/>
      <w:lvlJc w:val="left"/>
      <w:pPr>
        <w:tabs>
          <w:tab w:val="num" w:pos="709"/>
        </w:tabs>
        <w:ind w:left="709" w:hanging="709"/>
      </w:pPr>
      <w:rPr>
        <w:rFonts w:hint="default"/>
      </w:rPr>
    </w:lvl>
    <w:lvl w:ilvl="1">
      <w:start w:val="1"/>
      <w:numFmt w:val="decimal"/>
      <w:pStyle w:val="Heading2Num"/>
      <w:isLgl/>
      <w:lvlText w:val="%1.%2"/>
      <w:lvlJc w:val="left"/>
      <w:pPr>
        <w:tabs>
          <w:tab w:val="num" w:pos="709"/>
        </w:tabs>
        <w:ind w:left="709" w:hanging="709"/>
      </w:pPr>
      <w:rPr>
        <w:rFonts w:hint="default"/>
      </w:rPr>
    </w:lvl>
    <w:lvl w:ilvl="2">
      <w:start w:val="1"/>
      <w:numFmt w:val="decimal"/>
      <w:pStyle w:val="Heading3Num"/>
      <w:isLgl/>
      <w:lvlText w:val="%1.%2.%3"/>
      <w:lvlJc w:val="left"/>
      <w:pPr>
        <w:tabs>
          <w:tab w:val="num" w:pos="993"/>
        </w:tabs>
        <w:ind w:left="993" w:hanging="709"/>
      </w:pPr>
      <w:rPr>
        <w:rFonts w:hint="default"/>
      </w:rPr>
    </w:lvl>
    <w:lvl w:ilvl="3">
      <w:start w:val="1"/>
      <w:numFmt w:val="decimal"/>
      <w:pStyle w:val="Heading4Num"/>
      <w:isLgl/>
      <w:lvlText w:val="%1.%2.%3.%4"/>
      <w:lvlJc w:val="left"/>
      <w:pPr>
        <w:tabs>
          <w:tab w:val="num" w:pos="851"/>
        </w:tabs>
        <w:ind w:left="851" w:hanging="851"/>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1" w15:restartNumberingAfterBreak="0">
    <w:nsid w:val="07F158C5"/>
    <w:multiLevelType w:val="hybridMultilevel"/>
    <w:tmpl w:val="9DE83CE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1A6A1988"/>
    <w:multiLevelType w:val="multilevel"/>
    <w:tmpl w:val="42483268"/>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decimal"/>
      <w:pStyle w:val="Numreradrubrik5"/>
      <w:lvlText w:val="%1.%2.%3.%4.%5"/>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2F4144"/>
    <w:multiLevelType w:val="hybridMultilevel"/>
    <w:tmpl w:val="08121F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18D7102"/>
    <w:multiLevelType w:val="multilevel"/>
    <w:tmpl w:val="5B78839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none"/>
      <w:lvlText w:val="%1.%2.%3.%4"/>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7ED2376"/>
    <w:multiLevelType w:val="hybridMultilevel"/>
    <w:tmpl w:val="5F084910"/>
    <w:lvl w:ilvl="0" w:tplc="808634CA">
      <w:start w:val="1"/>
      <w:numFmt w:val="bullet"/>
      <w:lvlText w:val="•"/>
      <w:lvlJc w:val="left"/>
      <w:pPr>
        <w:tabs>
          <w:tab w:val="num" w:pos="720"/>
        </w:tabs>
        <w:ind w:left="720" w:hanging="360"/>
      </w:pPr>
      <w:rPr>
        <w:rFonts w:ascii="Arial" w:hAnsi="Arial" w:hint="default"/>
      </w:rPr>
    </w:lvl>
    <w:lvl w:ilvl="1" w:tplc="7C0EA346" w:tentative="1">
      <w:start w:val="1"/>
      <w:numFmt w:val="bullet"/>
      <w:lvlText w:val="•"/>
      <w:lvlJc w:val="left"/>
      <w:pPr>
        <w:tabs>
          <w:tab w:val="num" w:pos="1440"/>
        </w:tabs>
        <w:ind w:left="1440" w:hanging="360"/>
      </w:pPr>
      <w:rPr>
        <w:rFonts w:ascii="Arial" w:hAnsi="Arial" w:hint="default"/>
      </w:rPr>
    </w:lvl>
    <w:lvl w:ilvl="2" w:tplc="1C80B56A" w:tentative="1">
      <w:start w:val="1"/>
      <w:numFmt w:val="bullet"/>
      <w:lvlText w:val="•"/>
      <w:lvlJc w:val="left"/>
      <w:pPr>
        <w:tabs>
          <w:tab w:val="num" w:pos="2160"/>
        </w:tabs>
        <w:ind w:left="2160" w:hanging="360"/>
      </w:pPr>
      <w:rPr>
        <w:rFonts w:ascii="Arial" w:hAnsi="Arial" w:hint="default"/>
      </w:rPr>
    </w:lvl>
    <w:lvl w:ilvl="3" w:tplc="5B880A42" w:tentative="1">
      <w:start w:val="1"/>
      <w:numFmt w:val="bullet"/>
      <w:lvlText w:val="•"/>
      <w:lvlJc w:val="left"/>
      <w:pPr>
        <w:tabs>
          <w:tab w:val="num" w:pos="2880"/>
        </w:tabs>
        <w:ind w:left="2880" w:hanging="360"/>
      </w:pPr>
      <w:rPr>
        <w:rFonts w:ascii="Arial" w:hAnsi="Arial" w:hint="default"/>
      </w:rPr>
    </w:lvl>
    <w:lvl w:ilvl="4" w:tplc="CACA2C04" w:tentative="1">
      <w:start w:val="1"/>
      <w:numFmt w:val="bullet"/>
      <w:lvlText w:val="•"/>
      <w:lvlJc w:val="left"/>
      <w:pPr>
        <w:tabs>
          <w:tab w:val="num" w:pos="3600"/>
        </w:tabs>
        <w:ind w:left="3600" w:hanging="360"/>
      </w:pPr>
      <w:rPr>
        <w:rFonts w:ascii="Arial" w:hAnsi="Arial" w:hint="default"/>
      </w:rPr>
    </w:lvl>
    <w:lvl w:ilvl="5" w:tplc="FF1A44AA" w:tentative="1">
      <w:start w:val="1"/>
      <w:numFmt w:val="bullet"/>
      <w:lvlText w:val="•"/>
      <w:lvlJc w:val="left"/>
      <w:pPr>
        <w:tabs>
          <w:tab w:val="num" w:pos="4320"/>
        </w:tabs>
        <w:ind w:left="4320" w:hanging="360"/>
      </w:pPr>
      <w:rPr>
        <w:rFonts w:ascii="Arial" w:hAnsi="Arial" w:hint="default"/>
      </w:rPr>
    </w:lvl>
    <w:lvl w:ilvl="6" w:tplc="B8868646" w:tentative="1">
      <w:start w:val="1"/>
      <w:numFmt w:val="bullet"/>
      <w:lvlText w:val="•"/>
      <w:lvlJc w:val="left"/>
      <w:pPr>
        <w:tabs>
          <w:tab w:val="num" w:pos="5040"/>
        </w:tabs>
        <w:ind w:left="5040" w:hanging="360"/>
      </w:pPr>
      <w:rPr>
        <w:rFonts w:ascii="Arial" w:hAnsi="Arial" w:hint="default"/>
      </w:rPr>
    </w:lvl>
    <w:lvl w:ilvl="7" w:tplc="AF46A1B6" w:tentative="1">
      <w:start w:val="1"/>
      <w:numFmt w:val="bullet"/>
      <w:lvlText w:val="•"/>
      <w:lvlJc w:val="left"/>
      <w:pPr>
        <w:tabs>
          <w:tab w:val="num" w:pos="5760"/>
        </w:tabs>
        <w:ind w:left="5760" w:hanging="360"/>
      </w:pPr>
      <w:rPr>
        <w:rFonts w:ascii="Arial" w:hAnsi="Arial" w:hint="default"/>
      </w:rPr>
    </w:lvl>
    <w:lvl w:ilvl="8" w:tplc="53EAC2F8"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14E69CC"/>
    <w:multiLevelType w:val="hybridMultilevel"/>
    <w:tmpl w:val="23887F54"/>
    <w:lvl w:ilvl="0" w:tplc="29C24560">
      <w:start w:val="1"/>
      <w:numFmt w:val="bullet"/>
      <w:lvlText w:val="•"/>
      <w:lvlJc w:val="left"/>
      <w:pPr>
        <w:tabs>
          <w:tab w:val="num" w:pos="720"/>
        </w:tabs>
        <w:ind w:left="720" w:hanging="360"/>
      </w:pPr>
      <w:rPr>
        <w:rFonts w:ascii="Arial" w:hAnsi="Arial" w:hint="default"/>
      </w:rPr>
    </w:lvl>
    <w:lvl w:ilvl="1" w:tplc="D7A46762" w:tentative="1">
      <w:start w:val="1"/>
      <w:numFmt w:val="bullet"/>
      <w:lvlText w:val="•"/>
      <w:lvlJc w:val="left"/>
      <w:pPr>
        <w:tabs>
          <w:tab w:val="num" w:pos="1440"/>
        </w:tabs>
        <w:ind w:left="1440" w:hanging="360"/>
      </w:pPr>
      <w:rPr>
        <w:rFonts w:ascii="Arial" w:hAnsi="Arial" w:hint="default"/>
      </w:rPr>
    </w:lvl>
    <w:lvl w:ilvl="2" w:tplc="B8A41E36" w:tentative="1">
      <w:start w:val="1"/>
      <w:numFmt w:val="bullet"/>
      <w:lvlText w:val="•"/>
      <w:lvlJc w:val="left"/>
      <w:pPr>
        <w:tabs>
          <w:tab w:val="num" w:pos="2160"/>
        </w:tabs>
        <w:ind w:left="2160" w:hanging="360"/>
      </w:pPr>
      <w:rPr>
        <w:rFonts w:ascii="Arial" w:hAnsi="Arial" w:hint="default"/>
      </w:rPr>
    </w:lvl>
    <w:lvl w:ilvl="3" w:tplc="7A4654F4" w:tentative="1">
      <w:start w:val="1"/>
      <w:numFmt w:val="bullet"/>
      <w:lvlText w:val="•"/>
      <w:lvlJc w:val="left"/>
      <w:pPr>
        <w:tabs>
          <w:tab w:val="num" w:pos="2880"/>
        </w:tabs>
        <w:ind w:left="2880" w:hanging="360"/>
      </w:pPr>
      <w:rPr>
        <w:rFonts w:ascii="Arial" w:hAnsi="Arial" w:hint="default"/>
      </w:rPr>
    </w:lvl>
    <w:lvl w:ilvl="4" w:tplc="8CE8124C" w:tentative="1">
      <w:start w:val="1"/>
      <w:numFmt w:val="bullet"/>
      <w:lvlText w:val="•"/>
      <w:lvlJc w:val="left"/>
      <w:pPr>
        <w:tabs>
          <w:tab w:val="num" w:pos="3600"/>
        </w:tabs>
        <w:ind w:left="3600" w:hanging="360"/>
      </w:pPr>
      <w:rPr>
        <w:rFonts w:ascii="Arial" w:hAnsi="Arial" w:hint="default"/>
      </w:rPr>
    </w:lvl>
    <w:lvl w:ilvl="5" w:tplc="75140308" w:tentative="1">
      <w:start w:val="1"/>
      <w:numFmt w:val="bullet"/>
      <w:lvlText w:val="•"/>
      <w:lvlJc w:val="left"/>
      <w:pPr>
        <w:tabs>
          <w:tab w:val="num" w:pos="4320"/>
        </w:tabs>
        <w:ind w:left="4320" w:hanging="360"/>
      </w:pPr>
      <w:rPr>
        <w:rFonts w:ascii="Arial" w:hAnsi="Arial" w:hint="default"/>
      </w:rPr>
    </w:lvl>
    <w:lvl w:ilvl="6" w:tplc="B1A45DF8" w:tentative="1">
      <w:start w:val="1"/>
      <w:numFmt w:val="bullet"/>
      <w:lvlText w:val="•"/>
      <w:lvlJc w:val="left"/>
      <w:pPr>
        <w:tabs>
          <w:tab w:val="num" w:pos="5040"/>
        </w:tabs>
        <w:ind w:left="5040" w:hanging="360"/>
      </w:pPr>
      <w:rPr>
        <w:rFonts w:ascii="Arial" w:hAnsi="Arial" w:hint="default"/>
      </w:rPr>
    </w:lvl>
    <w:lvl w:ilvl="7" w:tplc="50646476" w:tentative="1">
      <w:start w:val="1"/>
      <w:numFmt w:val="bullet"/>
      <w:lvlText w:val="•"/>
      <w:lvlJc w:val="left"/>
      <w:pPr>
        <w:tabs>
          <w:tab w:val="num" w:pos="5760"/>
        </w:tabs>
        <w:ind w:left="5760" w:hanging="360"/>
      </w:pPr>
      <w:rPr>
        <w:rFonts w:ascii="Arial" w:hAnsi="Arial" w:hint="default"/>
      </w:rPr>
    </w:lvl>
    <w:lvl w:ilvl="8" w:tplc="7E4CB5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81D22CC"/>
    <w:multiLevelType w:val="hybridMultilevel"/>
    <w:tmpl w:val="D2464614"/>
    <w:lvl w:ilvl="0" w:tplc="09487326">
      <w:start w:val="6"/>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59207AEC"/>
    <w:multiLevelType w:val="hybridMultilevel"/>
    <w:tmpl w:val="0C14DCAE"/>
    <w:lvl w:ilvl="0" w:tplc="858CF232">
      <w:start w:val="1"/>
      <w:numFmt w:val="bullet"/>
      <w:lvlText w:val="•"/>
      <w:lvlJc w:val="left"/>
      <w:pPr>
        <w:tabs>
          <w:tab w:val="num" w:pos="720"/>
        </w:tabs>
        <w:ind w:left="720" w:hanging="360"/>
      </w:pPr>
      <w:rPr>
        <w:rFonts w:ascii="Arial" w:hAnsi="Arial" w:hint="default"/>
      </w:rPr>
    </w:lvl>
    <w:lvl w:ilvl="1" w:tplc="EA4CFBE2" w:tentative="1">
      <w:start w:val="1"/>
      <w:numFmt w:val="bullet"/>
      <w:lvlText w:val="•"/>
      <w:lvlJc w:val="left"/>
      <w:pPr>
        <w:tabs>
          <w:tab w:val="num" w:pos="1440"/>
        </w:tabs>
        <w:ind w:left="1440" w:hanging="360"/>
      </w:pPr>
      <w:rPr>
        <w:rFonts w:ascii="Arial" w:hAnsi="Arial" w:hint="default"/>
      </w:rPr>
    </w:lvl>
    <w:lvl w:ilvl="2" w:tplc="C4BCF236" w:tentative="1">
      <w:start w:val="1"/>
      <w:numFmt w:val="bullet"/>
      <w:lvlText w:val="•"/>
      <w:lvlJc w:val="left"/>
      <w:pPr>
        <w:tabs>
          <w:tab w:val="num" w:pos="2160"/>
        </w:tabs>
        <w:ind w:left="2160" w:hanging="360"/>
      </w:pPr>
      <w:rPr>
        <w:rFonts w:ascii="Arial" w:hAnsi="Arial" w:hint="default"/>
      </w:rPr>
    </w:lvl>
    <w:lvl w:ilvl="3" w:tplc="AE4413A4" w:tentative="1">
      <w:start w:val="1"/>
      <w:numFmt w:val="bullet"/>
      <w:lvlText w:val="•"/>
      <w:lvlJc w:val="left"/>
      <w:pPr>
        <w:tabs>
          <w:tab w:val="num" w:pos="2880"/>
        </w:tabs>
        <w:ind w:left="2880" w:hanging="360"/>
      </w:pPr>
      <w:rPr>
        <w:rFonts w:ascii="Arial" w:hAnsi="Arial" w:hint="default"/>
      </w:rPr>
    </w:lvl>
    <w:lvl w:ilvl="4" w:tplc="EEFCC3C2" w:tentative="1">
      <w:start w:val="1"/>
      <w:numFmt w:val="bullet"/>
      <w:lvlText w:val="•"/>
      <w:lvlJc w:val="left"/>
      <w:pPr>
        <w:tabs>
          <w:tab w:val="num" w:pos="3600"/>
        </w:tabs>
        <w:ind w:left="3600" w:hanging="360"/>
      </w:pPr>
      <w:rPr>
        <w:rFonts w:ascii="Arial" w:hAnsi="Arial" w:hint="default"/>
      </w:rPr>
    </w:lvl>
    <w:lvl w:ilvl="5" w:tplc="9530BA8A" w:tentative="1">
      <w:start w:val="1"/>
      <w:numFmt w:val="bullet"/>
      <w:lvlText w:val="•"/>
      <w:lvlJc w:val="left"/>
      <w:pPr>
        <w:tabs>
          <w:tab w:val="num" w:pos="4320"/>
        </w:tabs>
        <w:ind w:left="4320" w:hanging="360"/>
      </w:pPr>
      <w:rPr>
        <w:rFonts w:ascii="Arial" w:hAnsi="Arial" w:hint="default"/>
      </w:rPr>
    </w:lvl>
    <w:lvl w:ilvl="6" w:tplc="F152745E" w:tentative="1">
      <w:start w:val="1"/>
      <w:numFmt w:val="bullet"/>
      <w:lvlText w:val="•"/>
      <w:lvlJc w:val="left"/>
      <w:pPr>
        <w:tabs>
          <w:tab w:val="num" w:pos="5040"/>
        </w:tabs>
        <w:ind w:left="5040" w:hanging="360"/>
      </w:pPr>
      <w:rPr>
        <w:rFonts w:ascii="Arial" w:hAnsi="Arial" w:hint="default"/>
      </w:rPr>
    </w:lvl>
    <w:lvl w:ilvl="7" w:tplc="CE84388A" w:tentative="1">
      <w:start w:val="1"/>
      <w:numFmt w:val="bullet"/>
      <w:lvlText w:val="•"/>
      <w:lvlJc w:val="left"/>
      <w:pPr>
        <w:tabs>
          <w:tab w:val="num" w:pos="5760"/>
        </w:tabs>
        <w:ind w:left="5760" w:hanging="360"/>
      </w:pPr>
      <w:rPr>
        <w:rFonts w:ascii="Arial" w:hAnsi="Arial" w:hint="default"/>
      </w:rPr>
    </w:lvl>
    <w:lvl w:ilvl="8" w:tplc="886648C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08318A"/>
    <w:multiLevelType w:val="hybridMultilevel"/>
    <w:tmpl w:val="92F40EB6"/>
    <w:lvl w:ilvl="0" w:tplc="9F96DA90">
      <w:start w:val="1"/>
      <w:numFmt w:val="bullet"/>
      <w:lvlText w:val="•"/>
      <w:lvlJc w:val="left"/>
      <w:pPr>
        <w:tabs>
          <w:tab w:val="num" w:pos="720"/>
        </w:tabs>
        <w:ind w:left="720" w:hanging="360"/>
      </w:pPr>
      <w:rPr>
        <w:rFonts w:ascii="Arial" w:hAnsi="Arial" w:hint="default"/>
      </w:rPr>
    </w:lvl>
    <w:lvl w:ilvl="1" w:tplc="3F0ADB88" w:tentative="1">
      <w:start w:val="1"/>
      <w:numFmt w:val="bullet"/>
      <w:lvlText w:val="•"/>
      <w:lvlJc w:val="left"/>
      <w:pPr>
        <w:tabs>
          <w:tab w:val="num" w:pos="1440"/>
        </w:tabs>
        <w:ind w:left="1440" w:hanging="360"/>
      </w:pPr>
      <w:rPr>
        <w:rFonts w:ascii="Arial" w:hAnsi="Arial" w:hint="default"/>
      </w:rPr>
    </w:lvl>
    <w:lvl w:ilvl="2" w:tplc="8BF497E2" w:tentative="1">
      <w:start w:val="1"/>
      <w:numFmt w:val="bullet"/>
      <w:lvlText w:val="•"/>
      <w:lvlJc w:val="left"/>
      <w:pPr>
        <w:tabs>
          <w:tab w:val="num" w:pos="2160"/>
        </w:tabs>
        <w:ind w:left="2160" w:hanging="360"/>
      </w:pPr>
      <w:rPr>
        <w:rFonts w:ascii="Arial" w:hAnsi="Arial" w:hint="default"/>
      </w:rPr>
    </w:lvl>
    <w:lvl w:ilvl="3" w:tplc="561CDAAC" w:tentative="1">
      <w:start w:val="1"/>
      <w:numFmt w:val="bullet"/>
      <w:lvlText w:val="•"/>
      <w:lvlJc w:val="left"/>
      <w:pPr>
        <w:tabs>
          <w:tab w:val="num" w:pos="2880"/>
        </w:tabs>
        <w:ind w:left="2880" w:hanging="360"/>
      </w:pPr>
      <w:rPr>
        <w:rFonts w:ascii="Arial" w:hAnsi="Arial" w:hint="default"/>
      </w:rPr>
    </w:lvl>
    <w:lvl w:ilvl="4" w:tplc="B4BC40B8" w:tentative="1">
      <w:start w:val="1"/>
      <w:numFmt w:val="bullet"/>
      <w:lvlText w:val="•"/>
      <w:lvlJc w:val="left"/>
      <w:pPr>
        <w:tabs>
          <w:tab w:val="num" w:pos="3600"/>
        </w:tabs>
        <w:ind w:left="3600" w:hanging="360"/>
      </w:pPr>
      <w:rPr>
        <w:rFonts w:ascii="Arial" w:hAnsi="Arial" w:hint="default"/>
      </w:rPr>
    </w:lvl>
    <w:lvl w:ilvl="5" w:tplc="3C642862" w:tentative="1">
      <w:start w:val="1"/>
      <w:numFmt w:val="bullet"/>
      <w:lvlText w:val="•"/>
      <w:lvlJc w:val="left"/>
      <w:pPr>
        <w:tabs>
          <w:tab w:val="num" w:pos="4320"/>
        </w:tabs>
        <w:ind w:left="4320" w:hanging="360"/>
      </w:pPr>
      <w:rPr>
        <w:rFonts w:ascii="Arial" w:hAnsi="Arial" w:hint="default"/>
      </w:rPr>
    </w:lvl>
    <w:lvl w:ilvl="6" w:tplc="9CE0A9B2" w:tentative="1">
      <w:start w:val="1"/>
      <w:numFmt w:val="bullet"/>
      <w:lvlText w:val="•"/>
      <w:lvlJc w:val="left"/>
      <w:pPr>
        <w:tabs>
          <w:tab w:val="num" w:pos="5040"/>
        </w:tabs>
        <w:ind w:left="5040" w:hanging="360"/>
      </w:pPr>
      <w:rPr>
        <w:rFonts w:ascii="Arial" w:hAnsi="Arial" w:hint="default"/>
      </w:rPr>
    </w:lvl>
    <w:lvl w:ilvl="7" w:tplc="A476F540" w:tentative="1">
      <w:start w:val="1"/>
      <w:numFmt w:val="bullet"/>
      <w:lvlText w:val="•"/>
      <w:lvlJc w:val="left"/>
      <w:pPr>
        <w:tabs>
          <w:tab w:val="num" w:pos="5760"/>
        </w:tabs>
        <w:ind w:left="5760" w:hanging="360"/>
      </w:pPr>
      <w:rPr>
        <w:rFonts w:ascii="Arial" w:hAnsi="Arial" w:hint="default"/>
      </w:rPr>
    </w:lvl>
    <w:lvl w:ilvl="8" w:tplc="1BA631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B1D6625"/>
    <w:multiLevelType w:val="hybridMultilevel"/>
    <w:tmpl w:val="CA6E7A3E"/>
    <w:lvl w:ilvl="0" w:tplc="43C097EA">
      <w:start w:val="1"/>
      <w:numFmt w:val="bullet"/>
      <w:lvlText w:val="•"/>
      <w:lvlJc w:val="left"/>
      <w:pPr>
        <w:tabs>
          <w:tab w:val="num" w:pos="720"/>
        </w:tabs>
        <w:ind w:left="720" w:hanging="360"/>
      </w:pPr>
      <w:rPr>
        <w:rFonts w:ascii="Arial" w:hAnsi="Arial" w:hint="default"/>
      </w:rPr>
    </w:lvl>
    <w:lvl w:ilvl="1" w:tplc="66ECF962" w:tentative="1">
      <w:start w:val="1"/>
      <w:numFmt w:val="bullet"/>
      <w:lvlText w:val="•"/>
      <w:lvlJc w:val="left"/>
      <w:pPr>
        <w:tabs>
          <w:tab w:val="num" w:pos="1440"/>
        </w:tabs>
        <w:ind w:left="1440" w:hanging="360"/>
      </w:pPr>
      <w:rPr>
        <w:rFonts w:ascii="Arial" w:hAnsi="Arial" w:hint="default"/>
      </w:rPr>
    </w:lvl>
    <w:lvl w:ilvl="2" w:tplc="AD4CB5EE" w:tentative="1">
      <w:start w:val="1"/>
      <w:numFmt w:val="bullet"/>
      <w:lvlText w:val="•"/>
      <w:lvlJc w:val="left"/>
      <w:pPr>
        <w:tabs>
          <w:tab w:val="num" w:pos="2160"/>
        </w:tabs>
        <w:ind w:left="2160" w:hanging="360"/>
      </w:pPr>
      <w:rPr>
        <w:rFonts w:ascii="Arial" w:hAnsi="Arial" w:hint="default"/>
      </w:rPr>
    </w:lvl>
    <w:lvl w:ilvl="3" w:tplc="1E7E2B0A" w:tentative="1">
      <w:start w:val="1"/>
      <w:numFmt w:val="bullet"/>
      <w:lvlText w:val="•"/>
      <w:lvlJc w:val="left"/>
      <w:pPr>
        <w:tabs>
          <w:tab w:val="num" w:pos="2880"/>
        </w:tabs>
        <w:ind w:left="2880" w:hanging="360"/>
      </w:pPr>
      <w:rPr>
        <w:rFonts w:ascii="Arial" w:hAnsi="Arial" w:hint="default"/>
      </w:rPr>
    </w:lvl>
    <w:lvl w:ilvl="4" w:tplc="A7A4AFA8" w:tentative="1">
      <w:start w:val="1"/>
      <w:numFmt w:val="bullet"/>
      <w:lvlText w:val="•"/>
      <w:lvlJc w:val="left"/>
      <w:pPr>
        <w:tabs>
          <w:tab w:val="num" w:pos="3600"/>
        </w:tabs>
        <w:ind w:left="3600" w:hanging="360"/>
      </w:pPr>
      <w:rPr>
        <w:rFonts w:ascii="Arial" w:hAnsi="Arial" w:hint="default"/>
      </w:rPr>
    </w:lvl>
    <w:lvl w:ilvl="5" w:tplc="749E5298" w:tentative="1">
      <w:start w:val="1"/>
      <w:numFmt w:val="bullet"/>
      <w:lvlText w:val="•"/>
      <w:lvlJc w:val="left"/>
      <w:pPr>
        <w:tabs>
          <w:tab w:val="num" w:pos="4320"/>
        </w:tabs>
        <w:ind w:left="4320" w:hanging="360"/>
      </w:pPr>
      <w:rPr>
        <w:rFonts w:ascii="Arial" w:hAnsi="Arial" w:hint="default"/>
      </w:rPr>
    </w:lvl>
    <w:lvl w:ilvl="6" w:tplc="E8A465C8" w:tentative="1">
      <w:start w:val="1"/>
      <w:numFmt w:val="bullet"/>
      <w:lvlText w:val="•"/>
      <w:lvlJc w:val="left"/>
      <w:pPr>
        <w:tabs>
          <w:tab w:val="num" w:pos="5040"/>
        </w:tabs>
        <w:ind w:left="5040" w:hanging="360"/>
      </w:pPr>
      <w:rPr>
        <w:rFonts w:ascii="Arial" w:hAnsi="Arial" w:hint="default"/>
      </w:rPr>
    </w:lvl>
    <w:lvl w:ilvl="7" w:tplc="044410AE" w:tentative="1">
      <w:start w:val="1"/>
      <w:numFmt w:val="bullet"/>
      <w:lvlText w:val="•"/>
      <w:lvlJc w:val="left"/>
      <w:pPr>
        <w:tabs>
          <w:tab w:val="num" w:pos="5760"/>
        </w:tabs>
        <w:ind w:left="5760" w:hanging="360"/>
      </w:pPr>
      <w:rPr>
        <w:rFonts w:ascii="Arial" w:hAnsi="Arial" w:hint="default"/>
      </w:rPr>
    </w:lvl>
    <w:lvl w:ilvl="8" w:tplc="456805B6" w:tentative="1">
      <w:start w:val="1"/>
      <w:numFmt w:val="bullet"/>
      <w:lvlText w:val="•"/>
      <w:lvlJc w:val="left"/>
      <w:pPr>
        <w:tabs>
          <w:tab w:val="num" w:pos="6480"/>
        </w:tabs>
        <w:ind w:left="6480" w:hanging="360"/>
      </w:pPr>
      <w:rPr>
        <w:rFonts w:ascii="Arial" w:hAnsi="Arial" w:hint="default"/>
      </w:rPr>
    </w:lvl>
  </w:abstractNum>
  <w:num w:numId="1">
    <w:abstractNumId w:val="21"/>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2"/>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9"/>
  </w:num>
  <w:num w:numId="16">
    <w:abstractNumId w:val="15"/>
  </w:num>
  <w:num w:numId="17">
    <w:abstractNumId w:val="16"/>
  </w:num>
  <w:num w:numId="18">
    <w:abstractNumId w:val="10"/>
  </w:num>
  <w:num w:numId="19">
    <w:abstractNumId w:val="11"/>
  </w:num>
  <w:num w:numId="20">
    <w:abstractNumId w:val="19"/>
  </w:num>
  <w:num w:numId="21">
    <w:abstractNumId w:val="17"/>
  </w:num>
  <w:num w:numId="22">
    <w:abstractNumId w:val="20"/>
  </w:num>
  <w:num w:numId="23">
    <w:abstractNumId w:val="22"/>
  </w:num>
  <w:num w:numId="24">
    <w:abstractNumId w:val="18"/>
  </w:num>
  <w:num w:numId="25">
    <w:abstractNumId w:val="23"/>
  </w:num>
  <w:num w:numId="26">
    <w:abstractNumId w:val="19"/>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5DF"/>
    <w:rsid w:val="00000B89"/>
    <w:rsid w:val="0002145A"/>
    <w:rsid w:val="00023CF5"/>
    <w:rsid w:val="000304A9"/>
    <w:rsid w:val="000335F1"/>
    <w:rsid w:val="00035827"/>
    <w:rsid w:val="000428AA"/>
    <w:rsid w:val="000537C7"/>
    <w:rsid w:val="00066ECE"/>
    <w:rsid w:val="00081E07"/>
    <w:rsid w:val="00083807"/>
    <w:rsid w:val="000927CE"/>
    <w:rsid w:val="00093BC0"/>
    <w:rsid w:val="000A259F"/>
    <w:rsid w:val="000A601D"/>
    <w:rsid w:val="000B6BAC"/>
    <w:rsid w:val="000B76A9"/>
    <w:rsid w:val="000C60F9"/>
    <w:rsid w:val="000C78D4"/>
    <w:rsid w:val="000D29F7"/>
    <w:rsid w:val="000D4286"/>
    <w:rsid w:val="000D787A"/>
    <w:rsid w:val="000E4E13"/>
    <w:rsid w:val="0010206C"/>
    <w:rsid w:val="0011207E"/>
    <w:rsid w:val="00116C65"/>
    <w:rsid w:val="00134985"/>
    <w:rsid w:val="00136C6B"/>
    <w:rsid w:val="00142663"/>
    <w:rsid w:val="00160C1D"/>
    <w:rsid w:val="00194164"/>
    <w:rsid w:val="0019680D"/>
    <w:rsid w:val="001A0C06"/>
    <w:rsid w:val="001A47D6"/>
    <w:rsid w:val="001A7D3F"/>
    <w:rsid w:val="001B2002"/>
    <w:rsid w:val="001B4BB9"/>
    <w:rsid w:val="001B6B1E"/>
    <w:rsid w:val="001C79C5"/>
    <w:rsid w:val="00210D96"/>
    <w:rsid w:val="00216ABF"/>
    <w:rsid w:val="00220B93"/>
    <w:rsid w:val="0023309C"/>
    <w:rsid w:val="002346A2"/>
    <w:rsid w:val="00235637"/>
    <w:rsid w:val="00237D8B"/>
    <w:rsid w:val="0025250F"/>
    <w:rsid w:val="00256F1C"/>
    <w:rsid w:val="002611BD"/>
    <w:rsid w:val="00275033"/>
    <w:rsid w:val="00287770"/>
    <w:rsid w:val="0029304A"/>
    <w:rsid w:val="00294E81"/>
    <w:rsid w:val="002A223C"/>
    <w:rsid w:val="002A3FA9"/>
    <w:rsid w:val="002A5F68"/>
    <w:rsid w:val="002B7983"/>
    <w:rsid w:val="002C73A5"/>
    <w:rsid w:val="002D7997"/>
    <w:rsid w:val="002E05C4"/>
    <w:rsid w:val="002E13BD"/>
    <w:rsid w:val="002F7366"/>
    <w:rsid w:val="0035044E"/>
    <w:rsid w:val="003726D0"/>
    <w:rsid w:val="003977E2"/>
    <w:rsid w:val="003A0FEC"/>
    <w:rsid w:val="003A6E59"/>
    <w:rsid w:val="003B1542"/>
    <w:rsid w:val="003B5D82"/>
    <w:rsid w:val="003D1AD5"/>
    <w:rsid w:val="003D72F3"/>
    <w:rsid w:val="003E22C3"/>
    <w:rsid w:val="003F0BD7"/>
    <w:rsid w:val="00411FB3"/>
    <w:rsid w:val="0042728C"/>
    <w:rsid w:val="004457CA"/>
    <w:rsid w:val="004539FA"/>
    <w:rsid w:val="004540A0"/>
    <w:rsid w:val="00463D9D"/>
    <w:rsid w:val="00463F60"/>
    <w:rsid w:val="00466ABB"/>
    <w:rsid w:val="00472FE4"/>
    <w:rsid w:val="00476DDD"/>
    <w:rsid w:val="00481060"/>
    <w:rsid w:val="00483F66"/>
    <w:rsid w:val="004C086A"/>
    <w:rsid w:val="004D2950"/>
    <w:rsid w:val="004D6D47"/>
    <w:rsid w:val="004E08FC"/>
    <w:rsid w:val="004E0B05"/>
    <w:rsid w:val="004F61D5"/>
    <w:rsid w:val="004F6E9F"/>
    <w:rsid w:val="00504ABF"/>
    <w:rsid w:val="005058CD"/>
    <w:rsid w:val="005128BA"/>
    <w:rsid w:val="005153F5"/>
    <w:rsid w:val="00524A41"/>
    <w:rsid w:val="00531996"/>
    <w:rsid w:val="00536D55"/>
    <w:rsid w:val="0054064C"/>
    <w:rsid w:val="00545B64"/>
    <w:rsid w:val="005537A8"/>
    <w:rsid w:val="00557412"/>
    <w:rsid w:val="0056184B"/>
    <w:rsid w:val="005661DD"/>
    <w:rsid w:val="00575871"/>
    <w:rsid w:val="005849E9"/>
    <w:rsid w:val="00594D98"/>
    <w:rsid w:val="005A403A"/>
    <w:rsid w:val="005A4266"/>
    <w:rsid w:val="005A71CE"/>
    <w:rsid w:val="005B37CE"/>
    <w:rsid w:val="005C0E8E"/>
    <w:rsid w:val="005C6423"/>
    <w:rsid w:val="005D3210"/>
    <w:rsid w:val="005E0CDB"/>
    <w:rsid w:val="005E5B3C"/>
    <w:rsid w:val="005F29FB"/>
    <w:rsid w:val="00606B0F"/>
    <w:rsid w:val="006137D6"/>
    <w:rsid w:val="00616FFA"/>
    <w:rsid w:val="006238C8"/>
    <w:rsid w:val="006339F1"/>
    <w:rsid w:val="006357D3"/>
    <w:rsid w:val="00684DAF"/>
    <w:rsid w:val="00693ED8"/>
    <w:rsid w:val="00697C2E"/>
    <w:rsid w:val="006A3427"/>
    <w:rsid w:val="006A60A8"/>
    <w:rsid w:val="006B3AC6"/>
    <w:rsid w:val="006B4A5D"/>
    <w:rsid w:val="006C0636"/>
    <w:rsid w:val="006D1606"/>
    <w:rsid w:val="006E3D7E"/>
    <w:rsid w:val="006E43A5"/>
    <w:rsid w:val="00712368"/>
    <w:rsid w:val="007339DE"/>
    <w:rsid w:val="00771E3F"/>
    <w:rsid w:val="00772B6E"/>
    <w:rsid w:val="007829D2"/>
    <w:rsid w:val="00783074"/>
    <w:rsid w:val="007838EA"/>
    <w:rsid w:val="0078522D"/>
    <w:rsid w:val="00795D1F"/>
    <w:rsid w:val="007A0B53"/>
    <w:rsid w:val="007B634A"/>
    <w:rsid w:val="007C5139"/>
    <w:rsid w:val="007D01B8"/>
    <w:rsid w:val="007D3FC0"/>
    <w:rsid w:val="007E16FA"/>
    <w:rsid w:val="00801BBF"/>
    <w:rsid w:val="00811808"/>
    <w:rsid w:val="008215CB"/>
    <w:rsid w:val="00834506"/>
    <w:rsid w:val="00834E7E"/>
    <w:rsid w:val="00835737"/>
    <w:rsid w:val="00841DBC"/>
    <w:rsid w:val="00853959"/>
    <w:rsid w:val="008574B7"/>
    <w:rsid w:val="00857E0D"/>
    <w:rsid w:val="008616AB"/>
    <w:rsid w:val="00866A6E"/>
    <w:rsid w:val="00870403"/>
    <w:rsid w:val="00873AD6"/>
    <w:rsid w:val="00875CBE"/>
    <w:rsid w:val="00890E9B"/>
    <w:rsid w:val="008A525C"/>
    <w:rsid w:val="008C5285"/>
    <w:rsid w:val="008D4F31"/>
    <w:rsid w:val="008E2082"/>
    <w:rsid w:val="00906876"/>
    <w:rsid w:val="00910C25"/>
    <w:rsid w:val="0091229C"/>
    <w:rsid w:val="009255D9"/>
    <w:rsid w:val="00944731"/>
    <w:rsid w:val="00972D16"/>
    <w:rsid w:val="00973775"/>
    <w:rsid w:val="00976057"/>
    <w:rsid w:val="0099293C"/>
    <w:rsid w:val="0099537A"/>
    <w:rsid w:val="009A5A77"/>
    <w:rsid w:val="009B2791"/>
    <w:rsid w:val="009C36A2"/>
    <w:rsid w:val="009D509B"/>
    <w:rsid w:val="009E2F45"/>
    <w:rsid w:val="009E6EF9"/>
    <w:rsid w:val="009E7B9D"/>
    <w:rsid w:val="009E7F82"/>
    <w:rsid w:val="009F586B"/>
    <w:rsid w:val="009F7B93"/>
    <w:rsid w:val="00A076D6"/>
    <w:rsid w:val="00A147E5"/>
    <w:rsid w:val="00A16329"/>
    <w:rsid w:val="00A17B37"/>
    <w:rsid w:val="00A2125B"/>
    <w:rsid w:val="00A23320"/>
    <w:rsid w:val="00A23BE4"/>
    <w:rsid w:val="00A273C3"/>
    <w:rsid w:val="00A47026"/>
    <w:rsid w:val="00A51CEF"/>
    <w:rsid w:val="00A80C68"/>
    <w:rsid w:val="00A8583E"/>
    <w:rsid w:val="00A87B49"/>
    <w:rsid w:val="00A95B3A"/>
    <w:rsid w:val="00A96DA2"/>
    <w:rsid w:val="00AA37A1"/>
    <w:rsid w:val="00AA3A34"/>
    <w:rsid w:val="00AA4DB2"/>
    <w:rsid w:val="00AA5C9A"/>
    <w:rsid w:val="00AB57E2"/>
    <w:rsid w:val="00AC7AE3"/>
    <w:rsid w:val="00AD1652"/>
    <w:rsid w:val="00AD354E"/>
    <w:rsid w:val="00AD5832"/>
    <w:rsid w:val="00AF4790"/>
    <w:rsid w:val="00AF5B57"/>
    <w:rsid w:val="00B051A7"/>
    <w:rsid w:val="00B3009D"/>
    <w:rsid w:val="00B30455"/>
    <w:rsid w:val="00B4285A"/>
    <w:rsid w:val="00B6416A"/>
    <w:rsid w:val="00B71B19"/>
    <w:rsid w:val="00BB0FA6"/>
    <w:rsid w:val="00BB48AC"/>
    <w:rsid w:val="00BB7B8B"/>
    <w:rsid w:val="00BD65F6"/>
    <w:rsid w:val="00BE0327"/>
    <w:rsid w:val="00BE3F3D"/>
    <w:rsid w:val="00BF226F"/>
    <w:rsid w:val="00C02681"/>
    <w:rsid w:val="00C079B5"/>
    <w:rsid w:val="00C13434"/>
    <w:rsid w:val="00C3348A"/>
    <w:rsid w:val="00C4216C"/>
    <w:rsid w:val="00C6123D"/>
    <w:rsid w:val="00C63DA4"/>
    <w:rsid w:val="00C71127"/>
    <w:rsid w:val="00C9486B"/>
    <w:rsid w:val="00CC149C"/>
    <w:rsid w:val="00CC3124"/>
    <w:rsid w:val="00CC3657"/>
    <w:rsid w:val="00CE2111"/>
    <w:rsid w:val="00CF7C2A"/>
    <w:rsid w:val="00D070FF"/>
    <w:rsid w:val="00D16906"/>
    <w:rsid w:val="00D2298A"/>
    <w:rsid w:val="00D229F5"/>
    <w:rsid w:val="00D4779E"/>
    <w:rsid w:val="00D5122B"/>
    <w:rsid w:val="00D74669"/>
    <w:rsid w:val="00D83457"/>
    <w:rsid w:val="00D92F59"/>
    <w:rsid w:val="00DA0C9D"/>
    <w:rsid w:val="00DB3DC2"/>
    <w:rsid w:val="00DC6721"/>
    <w:rsid w:val="00DD33B2"/>
    <w:rsid w:val="00DD55D0"/>
    <w:rsid w:val="00DE5322"/>
    <w:rsid w:val="00DF0444"/>
    <w:rsid w:val="00DF42CC"/>
    <w:rsid w:val="00E05BFC"/>
    <w:rsid w:val="00E2532A"/>
    <w:rsid w:val="00E33025"/>
    <w:rsid w:val="00E50040"/>
    <w:rsid w:val="00E66CA0"/>
    <w:rsid w:val="00E6796C"/>
    <w:rsid w:val="00E86B69"/>
    <w:rsid w:val="00E91D79"/>
    <w:rsid w:val="00EB1E30"/>
    <w:rsid w:val="00EB60E6"/>
    <w:rsid w:val="00EC5EB1"/>
    <w:rsid w:val="00ED6C6F"/>
    <w:rsid w:val="00EF482C"/>
    <w:rsid w:val="00EF58B6"/>
    <w:rsid w:val="00F355DF"/>
    <w:rsid w:val="00F35D1A"/>
    <w:rsid w:val="00F41363"/>
    <w:rsid w:val="00F47581"/>
    <w:rsid w:val="00F47672"/>
    <w:rsid w:val="00F4778E"/>
    <w:rsid w:val="00F5205D"/>
    <w:rsid w:val="00F5391F"/>
    <w:rsid w:val="00F61558"/>
    <w:rsid w:val="00F61F0E"/>
    <w:rsid w:val="00F662F2"/>
    <w:rsid w:val="00F715E4"/>
    <w:rsid w:val="00F96DA6"/>
    <w:rsid w:val="00FB45FF"/>
    <w:rsid w:val="00FC6F9F"/>
    <w:rsid w:val="00FD7A5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7339CB4"/>
  <w15:chartTrackingRefBased/>
  <w15:docId w15:val="{4B9BA019-32A5-4B4E-A2F7-075487793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uiPriority="0"/>
    <w:lsdException w:name="footer" w:uiPriority="0"/>
    <w:lsdException w:name="index heading" w:semiHidden="1"/>
    <w:lsdException w:name="caption" w:semiHidden="1"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4" w:qFormat="1"/>
    <w:lsdException w:name="List Number" w:uiPriority="25" w:qFormat="1"/>
    <w:lsdException w:name="List 2" w:semiHidden="1"/>
    <w:lsdException w:name="List 3" w:semiHidden="1"/>
    <w:lsdException w:name="List 4" w:semiHidden="1"/>
    <w:lsdException w:name="List 5" w:semiHidden="1"/>
    <w:lsdException w:name="List Bullet 2" w:uiPriority="24"/>
    <w:lsdException w:name="List Bullet 3" w:uiPriority="24"/>
    <w:lsdException w:name="List Bullet 4" w:uiPriority="24"/>
    <w:lsdException w:name="List Bullet 5" w:uiPriority="24"/>
    <w:lsdException w:name="List Number 2" w:uiPriority="25"/>
    <w:lsdException w:name="List Number 3" w:uiPriority="25"/>
    <w:lsdException w:name="List Number 4" w:uiPriority="25"/>
    <w:lsdException w:name="List Number 5" w:uiPriority="25"/>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4A41"/>
  </w:style>
  <w:style w:type="paragraph" w:styleId="Heading1">
    <w:name w:val="heading 1"/>
    <w:basedOn w:val="Title"/>
    <w:next w:val="Normal"/>
    <w:link w:val="Heading1Char"/>
    <w:uiPriority w:val="9"/>
    <w:qFormat/>
    <w:rsid w:val="00081E07"/>
    <w:pPr>
      <w:keepNext/>
      <w:keepLines/>
      <w:spacing w:before="320" w:after="40" w:line="288" w:lineRule="auto"/>
      <w:outlineLvl w:val="0"/>
    </w:pPr>
    <w:rPr>
      <w:bCs w:val="0"/>
      <w:sz w:val="32"/>
      <w:szCs w:val="28"/>
    </w:rPr>
  </w:style>
  <w:style w:type="paragraph" w:styleId="Heading2">
    <w:name w:val="heading 2"/>
    <w:basedOn w:val="Heading1"/>
    <w:next w:val="Normal"/>
    <w:link w:val="Heading2Char"/>
    <w:uiPriority w:val="9"/>
    <w:qFormat/>
    <w:rsid w:val="009A5A77"/>
    <w:pPr>
      <w:spacing w:before="120" w:after="60"/>
      <w:outlineLvl w:val="1"/>
    </w:pPr>
    <w:rPr>
      <w:bCs/>
      <w:sz w:val="24"/>
    </w:rPr>
  </w:style>
  <w:style w:type="paragraph" w:styleId="Heading3">
    <w:name w:val="heading 3"/>
    <w:basedOn w:val="Heading2"/>
    <w:next w:val="Normal"/>
    <w:link w:val="Heading3Char"/>
    <w:uiPriority w:val="9"/>
    <w:qFormat/>
    <w:rsid w:val="00536D55"/>
    <w:pPr>
      <w:outlineLvl w:val="2"/>
    </w:pPr>
    <w:rPr>
      <w:sz w:val="20"/>
      <w:szCs w:val="24"/>
    </w:rPr>
  </w:style>
  <w:style w:type="paragraph" w:styleId="Heading4">
    <w:name w:val="heading 4"/>
    <w:basedOn w:val="Heading3"/>
    <w:next w:val="Normal"/>
    <w:link w:val="Heading4Char"/>
    <w:uiPriority w:val="9"/>
    <w:qFormat/>
    <w:rsid w:val="00536D55"/>
    <w:pPr>
      <w:outlineLvl w:val="3"/>
    </w:pPr>
    <w:rPr>
      <w:i/>
      <w:iCs/>
      <w:sz w:val="18"/>
    </w:rPr>
  </w:style>
  <w:style w:type="paragraph" w:styleId="Heading5">
    <w:name w:val="heading 5"/>
    <w:basedOn w:val="Heading4"/>
    <w:next w:val="Normal"/>
    <w:link w:val="Heading5Char"/>
    <w:uiPriority w:val="9"/>
    <w:qFormat/>
    <w:rsid w:val="00DA0C9D"/>
    <w:pPr>
      <w:outlineLvl w:val="4"/>
    </w:pPr>
    <w:rPr>
      <w:b w:val="0"/>
      <w:bCs w:val="0"/>
      <w:i w:val="0"/>
    </w:rPr>
  </w:style>
  <w:style w:type="paragraph" w:styleId="Heading6">
    <w:name w:val="heading 6"/>
    <w:basedOn w:val="Heading5"/>
    <w:next w:val="Normal"/>
    <w:link w:val="Heading6Char"/>
    <w:uiPriority w:val="9"/>
    <w:semiHidden/>
    <w:rsid w:val="00081E07"/>
    <w:pPr>
      <w:outlineLvl w:val="5"/>
    </w:pPr>
    <w:rPr>
      <w:bCs/>
      <w:i/>
      <w:iCs w:val="0"/>
    </w:rPr>
  </w:style>
  <w:style w:type="paragraph" w:styleId="Heading7">
    <w:name w:val="heading 7"/>
    <w:basedOn w:val="Heading6"/>
    <w:next w:val="Normal"/>
    <w:link w:val="Heading7Char"/>
    <w:uiPriority w:val="9"/>
    <w:semiHidden/>
    <w:rsid w:val="00081E07"/>
    <w:pPr>
      <w:outlineLvl w:val="6"/>
    </w:pPr>
    <w:rPr>
      <w:b/>
      <w:iCs/>
    </w:rPr>
  </w:style>
  <w:style w:type="paragraph" w:styleId="Heading8">
    <w:name w:val="heading 8"/>
    <w:basedOn w:val="Normal"/>
    <w:next w:val="Normal"/>
    <w:link w:val="Heading8Char"/>
    <w:uiPriority w:val="9"/>
    <w:semiHidden/>
    <w:rsid w:val="005F29FB"/>
    <w:pPr>
      <w:keepNext/>
      <w:keepLines/>
      <w:spacing w:before="120" w:after="0"/>
      <w:outlineLvl w:val="7"/>
    </w:pPr>
    <w:rPr>
      <w:b/>
      <w:bCs/>
    </w:rPr>
  </w:style>
  <w:style w:type="paragraph" w:styleId="Heading9">
    <w:name w:val="heading 9"/>
    <w:basedOn w:val="Normal"/>
    <w:next w:val="Normal"/>
    <w:link w:val="Heading9Char"/>
    <w:uiPriority w:val="9"/>
    <w:semiHidden/>
    <w:rsid w:val="005F29F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07"/>
    <w:rPr>
      <w:rFonts w:asciiTheme="majorHAnsi" w:eastAsiaTheme="majorEastAsia" w:hAnsiTheme="majorHAnsi" w:cstheme="majorBidi"/>
      <w:b/>
      <w:sz w:val="32"/>
      <w:szCs w:val="28"/>
    </w:rPr>
  </w:style>
  <w:style w:type="character" w:customStyle="1" w:styleId="Heading2Char">
    <w:name w:val="Heading 2 Char"/>
    <w:basedOn w:val="DefaultParagraphFont"/>
    <w:link w:val="Heading2"/>
    <w:uiPriority w:val="9"/>
    <w:rsid w:val="009A5A77"/>
    <w:rPr>
      <w:rFonts w:asciiTheme="majorHAnsi" w:eastAsiaTheme="majorEastAsia" w:hAnsiTheme="majorHAnsi" w:cstheme="majorBidi"/>
      <w:b/>
      <w:bCs/>
      <w:szCs w:val="28"/>
    </w:rPr>
  </w:style>
  <w:style w:type="character" w:customStyle="1" w:styleId="Heading3Char">
    <w:name w:val="Heading 3 Char"/>
    <w:basedOn w:val="DefaultParagraphFont"/>
    <w:link w:val="Heading3"/>
    <w:uiPriority w:val="9"/>
    <w:rsid w:val="00536D55"/>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rsid w:val="00536D55"/>
    <w:rPr>
      <w:rFonts w:asciiTheme="majorHAnsi" w:eastAsiaTheme="majorEastAsia" w:hAnsiTheme="majorHAnsi" w:cstheme="majorBidi"/>
      <w:b/>
      <w:bCs/>
      <w:i/>
      <w:iCs/>
      <w:sz w:val="18"/>
    </w:rPr>
  </w:style>
  <w:style w:type="character" w:customStyle="1" w:styleId="Heading5Char">
    <w:name w:val="Heading 5 Char"/>
    <w:basedOn w:val="DefaultParagraphFont"/>
    <w:link w:val="Heading5"/>
    <w:uiPriority w:val="9"/>
    <w:rsid w:val="00DA0C9D"/>
    <w:rPr>
      <w:rFonts w:asciiTheme="majorHAnsi" w:eastAsiaTheme="majorEastAsia" w:hAnsiTheme="majorHAnsi" w:cstheme="majorBidi"/>
      <w:iCs/>
      <w:sz w:val="18"/>
    </w:rPr>
  </w:style>
  <w:style w:type="character" w:customStyle="1" w:styleId="Heading6Char">
    <w:name w:val="Heading 6 Char"/>
    <w:basedOn w:val="DefaultParagraphFont"/>
    <w:link w:val="Heading6"/>
    <w:uiPriority w:val="9"/>
    <w:semiHidden/>
    <w:rsid w:val="00483F66"/>
    <w:rPr>
      <w:rFonts w:asciiTheme="majorHAnsi" w:eastAsiaTheme="majorEastAsia" w:hAnsiTheme="majorHAnsi" w:cstheme="majorBidi"/>
      <w:b/>
      <w:bCs/>
      <w:i/>
      <w:spacing w:val="4"/>
      <w:szCs w:val="24"/>
    </w:rPr>
  </w:style>
  <w:style w:type="character" w:customStyle="1" w:styleId="Heading7Char">
    <w:name w:val="Heading 7 Char"/>
    <w:basedOn w:val="DefaultParagraphFont"/>
    <w:link w:val="Heading7"/>
    <w:uiPriority w:val="9"/>
    <w:semiHidden/>
    <w:rsid w:val="00483F66"/>
    <w:rPr>
      <w:rFonts w:asciiTheme="majorHAnsi" w:eastAsiaTheme="majorEastAsia" w:hAnsiTheme="majorHAnsi" w:cstheme="majorBidi"/>
      <w:bCs/>
      <w:i/>
      <w:iCs/>
      <w:spacing w:val="4"/>
      <w:szCs w:val="24"/>
    </w:rPr>
  </w:style>
  <w:style w:type="character" w:customStyle="1" w:styleId="Heading8Char">
    <w:name w:val="Heading 8 Char"/>
    <w:basedOn w:val="DefaultParagraphFont"/>
    <w:link w:val="Heading8"/>
    <w:uiPriority w:val="9"/>
    <w:semiHidden/>
    <w:rsid w:val="00483F66"/>
    <w:rPr>
      <w:b/>
      <w:bCs/>
    </w:rPr>
  </w:style>
  <w:style w:type="character" w:customStyle="1" w:styleId="Heading9Char">
    <w:name w:val="Heading 9 Char"/>
    <w:basedOn w:val="DefaultParagraphFont"/>
    <w:link w:val="Heading9"/>
    <w:uiPriority w:val="9"/>
    <w:semiHidden/>
    <w:rsid w:val="00483F66"/>
    <w:rPr>
      <w:i/>
      <w:iCs/>
    </w:rPr>
  </w:style>
  <w:style w:type="paragraph" w:styleId="Caption">
    <w:name w:val="caption"/>
    <w:basedOn w:val="Normal"/>
    <w:next w:val="Normal"/>
    <w:uiPriority w:val="99"/>
    <w:rsid w:val="005F29FB"/>
    <w:rPr>
      <w:b/>
      <w:bCs/>
      <w:sz w:val="18"/>
      <w:szCs w:val="18"/>
    </w:rPr>
  </w:style>
  <w:style w:type="paragraph" w:styleId="Title">
    <w:name w:val="Title"/>
    <w:basedOn w:val="Normal"/>
    <w:next w:val="Normal"/>
    <w:link w:val="TitleChar"/>
    <w:uiPriority w:val="34"/>
    <w:qFormat/>
    <w:rsid w:val="006137D6"/>
    <w:pPr>
      <w:spacing w:after="0" w:line="240" w:lineRule="auto"/>
      <w:contextualSpacing/>
    </w:pPr>
    <w:rPr>
      <w:rFonts w:asciiTheme="majorHAnsi" w:eastAsiaTheme="majorEastAsia" w:hAnsiTheme="majorHAnsi" w:cstheme="majorBidi"/>
      <w:b/>
      <w:bCs/>
      <w:sz w:val="48"/>
      <w:szCs w:val="48"/>
    </w:rPr>
  </w:style>
  <w:style w:type="character" w:customStyle="1" w:styleId="TitleChar">
    <w:name w:val="Title Char"/>
    <w:basedOn w:val="DefaultParagraphFont"/>
    <w:link w:val="Title"/>
    <w:uiPriority w:val="34"/>
    <w:rsid w:val="00870403"/>
    <w:rPr>
      <w:rFonts w:asciiTheme="majorHAnsi" w:eastAsiaTheme="majorEastAsia" w:hAnsiTheme="majorHAnsi" w:cstheme="majorBidi"/>
      <w:b/>
      <w:bCs/>
      <w:sz w:val="48"/>
      <w:szCs w:val="48"/>
    </w:rPr>
  </w:style>
  <w:style w:type="paragraph" w:styleId="Subtitle">
    <w:name w:val="Subtitle"/>
    <w:basedOn w:val="Title"/>
    <w:next w:val="Normal"/>
    <w:link w:val="SubtitleChar"/>
    <w:uiPriority w:val="35"/>
    <w:qFormat/>
    <w:rsid w:val="004539FA"/>
    <w:pPr>
      <w:numPr>
        <w:ilvl w:val="1"/>
      </w:numPr>
      <w:spacing w:after="240"/>
    </w:pPr>
    <w:rPr>
      <w:b w:val="0"/>
      <w:sz w:val="24"/>
      <w:szCs w:val="24"/>
    </w:rPr>
  </w:style>
  <w:style w:type="character" w:customStyle="1" w:styleId="SubtitleChar">
    <w:name w:val="Subtitle Char"/>
    <w:basedOn w:val="DefaultParagraphFont"/>
    <w:link w:val="Subtitle"/>
    <w:uiPriority w:val="35"/>
    <w:rsid w:val="00870403"/>
    <w:rPr>
      <w:rFonts w:asciiTheme="majorHAnsi" w:eastAsiaTheme="majorEastAsia" w:hAnsiTheme="majorHAnsi" w:cstheme="majorBidi"/>
      <w:bCs/>
      <w:sz w:val="24"/>
      <w:szCs w:val="24"/>
    </w:rPr>
  </w:style>
  <w:style w:type="character" w:styleId="Strong">
    <w:name w:val="Strong"/>
    <w:basedOn w:val="DefaultParagraphFont"/>
    <w:uiPriority w:val="22"/>
    <w:semiHidden/>
    <w:rsid w:val="005F29FB"/>
    <w:rPr>
      <w:b/>
      <w:bCs/>
      <w:color w:val="auto"/>
    </w:rPr>
  </w:style>
  <w:style w:type="character" w:styleId="Emphasis">
    <w:name w:val="Emphasis"/>
    <w:basedOn w:val="DefaultParagraphFont"/>
    <w:uiPriority w:val="20"/>
    <w:semiHidden/>
    <w:rsid w:val="005F29FB"/>
    <w:rPr>
      <w:i/>
      <w:iCs/>
      <w:color w:val="auto"/>
    </w:rPr>
  </w:style>
  <w:style w:type="paragraph" w:styleId="NoSpacing">
    <w:name w:val="No Spacing"/>
    <w:uiPriority w:val="1"/>
    <w:rsid w:val="0011207E"/>
    <w:pPr>
      <w:spacing w:after="0"/>
    </w:pPr>
  </w:style>
  <w:style w:type="paragraph" w:styleId="Quote">
    <w:name w:val="Quote"/>
    <w:basedOn w:val="Normal"/>
    <w:next w:val="Normal"/>
    <w:link w:val="Quote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semiHidden/>
    <w:rsid w:val="005F29F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semiHidden/>
    <w:rsid w:val="005F29FB"/>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5F29FB"/>
    <w:rPr>
      <w:i/>
      <w:iCs/>
      <w:color w:val="auto"/>
    </w:rPr>
  </w:style>
  <w:style w:type="character" w:styleId="IntenseEmphasis">
    <w:name w:val="Intense Emphasis"/>
    <w:basedOn w:val="DefaultParagraphFont"/>
    <w:uiPriority w:val="21"/>
    <w:semiHidden/>
    <w:rsid w:val="005F29FB"/>
    <w:rPr>
      <w:b/>
      <w:bCs/>
      <w:i/>
      <w:iCs/>
      <w:color w:val="auto"/>
    </w:rPr>
  </w:style>
  <w:style w:type="character" w:styleId="SubtleReference">
    <w:name w:val="Subtle Reference"/>
    <w:basedOn w:val="DefaultParagraphFont"/>
    <w:uiPriority w:val="31"/>
    <w:semiHidden/>
    <w:rsid w:val="005F29FB"/>
    <w:rPr>
      <w:smallCaps/>
      <w:color w:val="auto"/>
      <w:u w:val="single" w:color="7F7F7F" w:themeColor="text1" w:themeTint="80"/>
    </w:rPr>
  </w:style>
  <w:style w:type="character" w:styleId="IntenseReference">
    <w:name w:val="Intense Reference"/>
    <w:basedOn w:val="DefaultParagraphFont"/>
    <w:uiPriority w:val="32"/>
    <w:semiHidden/>
    <w:rsid w:val="005F29FB"/>
    <w:rPr>
      <w:b/>
      <w:bCs/>
      <w:smallCaps/>
      <w:color w:val="auto"/>
      <w:u w:val="single"/>
    </w:rPr>
  </w:style>
  <w:style w:type="character" w:styleId="BookTitle">
    <w:name w:val="Book Title"/>
    <w:basedOn w:val="DefaultParagraphFont"/>
    <w:uiPriority w:val="33"/>
    <w:semiHidden/>
    <w:rsid w:val="005F29FB"/>
    <w:rPr>
      <w:b/>
      <w:bCs/>
      <w:smallCaps/>
      <w:color w:val="auto"/>
    </w:rPr>
  </w:style>
  <w:style w:type="paragraph" w:styleId="TOCHeading">
    <w:name w:val="TOC Heading"/>
    <w:basedOn w:val="Heading1"/>
    <w:next w:val="Normal"/>
    <w:uiPriority w:val="38"/>
    <w:rsid w:val="004F6E9F"/>
  </w:style>
  <w:style w:type="paragraph" w:styleId="TOC1">
    <w:name w:val="toc 1"/>
    <w:basedOn w:val="Normal"/>
    <w:next w:val="Normal"/>
    <w:uiPriority w:val="39"/>
    <w:rsid w:val="00693ED8"/>
    <w:pPr>
      <w:tabs>
        <w:tab w:val="right" w:leader="dot" w:pos="9062"/>
      </w:tabs>
      <w:spacing w:after="100"/>
      <w:ind w:left="425" w:hanging="425"/>
    </w:pPr>
    <w:rPr>
      <w:noProof/>
      <w:lang w:eastAsia="en-GB"/>
    </w:rPr>
  </w:style>
  <w:style w:type="paragraph" w:styleId="TOC2">
    <w:name w:val="toc 2"/>
    <w:basedOn w:val="Normal"/>
    <w:next w:val="Normal"/>
    <w:uiPriority w:val="39"/>
    <w:rsid w:val="00693ED8"/>
    <w:pPr>
      <w:tabs>
        <w:tab w:val="right" w:leader="dot" w:pos="9062"/>
      </w:tabs>
      <w:spacing w:after="100"/>
      <w:ind w:left="850" w:hanging="425"/>
    </w:pPr>
    <w:rPr>
      <w:noProof/>
    </w:rPr>
  </w:style>
  <w:style w:type="paragraph" w:styleId="TOC3">
    <w:name w:val="toc 3"/>
    <w:basedOn w:val="Normal"/>
    <w:next w:val="Normal"/>
    <w:uiPriority w:val="39"/>
    <w:rsid w:val="00693ED8"/>
    <w:pPr>
      <w:tabs>
        <w:tab w:val="right" w:leader="dot" w:pos="9062"/>
      </w:tabs>
      <w:spacing w:after="100"/>
      <w:ind w:left="1276" w:hanging="425"/>
    </w:pPr>
    <w:rPr>
      <w:noProof/>
    </w:rPr>
  </w:style>
  <w:style w:type="paragraph" w:styleId="TOC4">
    <w:name w:val="toc 4"/>
    <w:basedOn w:val="Normal"/>
    <w:next w:val="Normal"/>
    <w:uiPriority w:val="39"/>
    <w:semiHidden/>
    <w:rsid w:val="00972D16"/>
    <w:pPr>
      <w:spacing w:after="100"/>
      <w:ind w:left="1276"/>
    </w:pPr>
  </w:style>
  <w:style w:type="paragraph" w:styleId="TOC5">
    <w:name w:val="toc 5"/>
    <w:basedOn w:val="Normal"/>
    <w:next w:val="Normal"/>
    <w:uiPriority w:val="39"/>
    <w:semiHidden/>
    <w:rsid w:val="00972D16"/>
    <w:pPr>
      <w:spacing w:after="100"/>
      <w:ind w:left="1701"/>
    </w:pPr>
  </w:style>
  <w:style w:type="paragraph" w:styleId="TOC6">
    <w:name w:val="toc 6"/>
    <w:basedOn w:val="Normal"/>
    <w:next w:val="Normal"/>
    <w:uiPriority w:val="39"/>
    <w:semiHidden/>
    <w:rsid w:val="00972D16"/>
    <w:pPr>
      <w:spacing w:after="100"/>
      <w:ind w:left="2126"/>
    </w:pPr>
  </w:style>
  <w:style w:type="paragraph" w:styleId="TOC7">
    <w:name w:val="toc 7"/>
    <w:basedOn w:val="Normal"/>
    <w:next w:val="Normal"/>
    <w:uiPriority w:val="39"/>
    <w:semiHidden/>
    <w:rsid w:val="00972D16"/>
    <w:pPr>
      <w:spacing w:after="100"/>
      <w:ind w:left="2552"/>
    </w:pPr>
  </w:style>
  <w:style w:type="paragraph" w:styleId="TOC8">
    <w:name w:val="toc 8"/>
    <w:basedOn w:val="Normal"/>
    <w:next w:val="Normal"/>
    <w:uiPriority w:val="39"/>
    <w:semiHidden/>
    <w:rsid w:val="00972D16"/>
    <w:pPr>
      <w:spacing w:after="100"/>
      <w:ind w:left="2977"/>
    </w:pPr>
  </w:style>
  <w:style w:type="paragraph" w:styleId="TOC9">
    <w:name w:val="toc 9"/>
    <w:basedOn w:val="Normal"/>
    <w:next w:val="Normal"/>
    <w:uiPriority w:val="39"/>
    <w:semiHidden/>
    <w:rsid w:val="00972D16"/>
    <w:pPr>
      <w:spacing w:after="100"/>
      <w:ind w:left="3402"/>
    </w:pPr>
  </w:style>
  <w:style w:type="paragraph" w:styleId="Header">
    <w:name w:val="header"/>
    <w:basedOn w:val="Normal"/>
    <w:link w:val="HeaderChar"/>
    <w:rsid w:val="00ED6C6F"/>
    <w:pPr>
      <w:tabs>
        <w:tab w:val="center" w:pos="4536"/>
        <w:tab w:val="right" w:pos="9072"/>
      </w:tabs>
      <w:spacing w:after="0" w:line="240" w:lineRule="auto"/>
    </w:pPr>
  </w:style>
  <w:style w:type="character" w:customStyle="1" w:styleId="HeaderChar">
    <w:name w:val="Header Char"/>
    <w:basedOn w:val="DefaultParagraphFont"/>
    <w:link w:val="Header"/>
    <w:uiPriority w:val="99"/>
    <w:rsid w:val="00ED6C6F"/>
  </w:style>
  <w:style w:type="paragraph" w:styleId="Footer">
    <w:name w:val="footer"/>
    <w:basedOn w:val="Normal"/>
    <w:link w:val="FooterChar"/>
    <w:rsid w:val="009A5A77"/>
    <w:pPr>
      <w:tabs>
        <w:tab w:val="center" w:pos="4536"/>
        <w:tab w:val="right" w:pos="9072"/>
      </w:tabs>
      <w:spacing w:after="0" w:line="312" w:lineRule="auto"/>
    </w:pPr>
    <w:rPr>
      <w:rFonts w:asciiTheme="majorHAnsi" w:hAnsiTheme="majorHAnsi"/>
      <w:sz w:val="16"/>
    </w:rPr>
  </w:style>
  <w:style w:type="character" w:customStyle="1" w:styleId="FooterChar">
    <w:name w:val="Footer Char"/>
    <w:basedOn w:val="DefaultParagraphFont"/>
    <w:link w:val="Footer"/>
    <w:rsid w:val="009A5A77"/>
    <w:rPr>
      <w:rFonts w:asciiTheme="majorHAnsi" w:hAnsiTheme="majorHAnsi"/>
      <w:sz w:val="16"/>
    </w:rPr>
  </w:style>
  <w:style w:type="paragraph" w:styleId="ListBullet">
    <w:name w:val="List Bullet"/>
    <w:basedOn w:val="Normal"/>
    <w:uiPriority w:val="24"/>
    <w:qFormat/>
    <w:rsid w:val="00D4779E"/>
    <w:pPr>
      <w:numPr>
        <w:numId w:val="6"/>
      </w:numPr>
      <w:spacing w:after="80"/>
      <w:contextualSpacing/>
    </w:pPr>
  </w:style>
  <w:style w:type="paragraph" w:styleId="ListNumber">
    <w:name w:val="List Number"/>
    <w:basedOn w:val="Normal"/>
    <w:uiPriority w:val="25"/>
    <w:qFormat/>
    <w:rsid w:val="00D4779E"/>
    <w:pPr>
      <w:numPr>
        <w:numId w:val="1"/>
      </w:numPr>
      <w:spacing w:after="80"/>
      <w:ind w:left="357" w:hanging="357"/>
      <w:contextualSpacing/>
    </w:pPr>
  </w:style>
  <w:style w:type="paragraph" w:styleId="FootnoteText">
    <w:name w:val="footnote text"/>
    <w:basedOn w:val="Normal"/>
    <w:link w:val="FootnoteTextChar"/>
    <w:uiPriority w:val="99"/>
    <w:rsid w:val="00783074"/>
    <w:pPr>
      <w:spacing w:after="0" w:line="240" w:lineRule="auto"/>
      <w:ind w:left="142" w:hanging="142"/>
    </w:pPr>
    <w:rPr>
      <w:sz w:val="16"/>
      <w:szCs w:val="20"/>
    </w:rPr>
  </w:style>
  <w:style w:type="character" w:customStyle="1" w:styleId="FootnoteTextChar">
    <w:name w:val="Footnote Text Char"/>
    <w:basedOn w:val="DefaultParagraphFont"/>
    <w:link w:val="FootnoteText"/>
    <w:uiPriority w:val="99"/>
    <w:rsid w:val="00783074"/>
    <w:rPr>
      <w:sz w:val="16"/>
      <w:szCs w:val="20"/>
    </w:rPr>
  </w:style>
  <w:style w:type="character" w:styleId="FootnoteReference">
    <w:name w:val="footnote reference"/>
    <w:basedOn w:val="DefaultParagraphFont"/>
    <w:uiPriority w:val="99"/>
    <w:rsid w:val="00AD5832"/>
    <w:rPr>
      <w:vertAlign w:val="superscript"/>
    </w:rPr>
  </w:style>
  <w:style w:type="table" w:styleId="TableGrid">
    <w:name w:val="Table Grid"/>
    <w:basedOn w:val="TableNorma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76057"/>
    <w:rPr>
      <w:color w:val="5F5F5F" w:themeColor="hyperlink"/>
      <w:u w:val="single"/>
    </w:rPr>
  </w:style>
  <w:style w:type="paragraph" w:styleId="ListParagraph">
    <w:name w:val="List Paragraph"/>
    <w:basedOn w:val="Normal"/>
    <w:uiPriority w:val="34"/>
    <w:qFormat/>
    <w:rsid w:val="00481060"/>
    <w:pPr>
      <w:ind w:left="720"/>
      <w:contextualSpacing/>
    </w:pPr>
  </w:style>
  <w:style w:type="paragraph" w:styleId="ListNumber2">
    <w:name w:val="List Number 2"/>
    <w:basedOn w:val="ListNumber"/>
    <w:uiPriority w:val="25"/>
    <w:rsid w:val="009E7F82"/>
    <w:pPr>
      <w:numPr>
        <w:ilvl w:val="1"/>
      </w:numPr>
    </w:pPr>
  </w:style>
  <w:style w:type="paragraph" w:styleId="ListNumber3">
    <w:name w:val="List Number 3"/>
    <w:basedOn w:val="ListNumber2"/>
    <w:uiPriority w:val="25"/>
    <w:rsid w:val="009E7F82"/>
    <w:pPr>
      <w:numPr>
        <w:ilvl w:val="2"/>
      </w:numPr>
    </w:pPr>
  </w:style>
  <w:style w:type="paragraph" w:styleId="ListNumber4">
    <w:name w:val="List Number 4"/>
    <w:basedOn w:val="ListNumber3"/>
    <w:uiPriority w:val="25"/>
    <w:semiHidden/>
    <w:rsid w:val="009E7F82"/>
    <w:pPr>
      <w:numPr>
        <w:ilvl w:val="3"/>
      </w:numPr>
    </w:pPr>
  </w:style>
  <w:style w:type="paragraph" w:styleId="ListNumber5">
    <w:name w:val="List Number 5"/>
    <w:basedOn w:val="ListNumber4"/>
    <w:uiPriority w:val="25"/>
    <w:semiHidden/>
    <w:rsid w:val="009E7F82"/>
    <w:pPr>
      <w:numPr>
        <w:ilvl w:val="4"/>
      </w:numPr>
    </w:pPr>
  </w:style>
  <w:style w:type="paragraph" w:styleId="ListBullet2">
    <w:name w:val="List Bullet 2"/>
    <w:basedOn w:val="ListBullet"/>
    <w:uiPriority w:val="24"/>
    <w:rsid w:val="009E7F82"/>
    <w:pPr>
      <w:numPr>
        <w:ilvl w:val="1"/>
      </w:numPr>
    </w:pPr>
  </w:style>
  <w:style w:type="paragraph" w:styleId="ListBullet3">
    <w:name w:val="List Bullet 3"/>
    <w:basedOn w:val="ListBullet2"/>
    <w:uiPriority w:val="24"/>
    <w:rsid w:val="009E7F82"/>
    <w:pPr>
      <w:numPr>
        <w:ilvl w:val="2"/>
      </w:numPr>
    </w:pPr>
  </w:style>
  <w:style w:type="paragraph" w:styleId="ListBullet4">
    <w:name w:val="List Bullet 4"/>
    <w:basedOn w:val="ListBullet3"/>
    <w:uiPriority w:val="24"/>
    <w:semiHidden/>
    <w:rsid w:val="009E7F82"/>
    <w:pPr>
      <w:numPr>
        <w:ilvl w:val="3"/>
      </w:numPr>
    </w:pPr>
  </w:style>
  <w:style w:type="paragraph" w:styleId="ListBullet5">
    <w:name w:val="List Bullet 5"/>
    <w:basedOn w:val="ListBullet4"/>
    <w:uiPriority w:val="24"/>
    <w:semiHidden/>
    <w:rsid w:val="009E7F82"/>
    <w:pPr>
      <w:numPr>
        <w:ilvl w:val="4"/>
      </w:numPr>
    </w:pPr>
  </w:style>
  <w:style w:type="paragraph" w:styleId="EndnoteText">
    <w:name w:val="endnote text"/>
    <w:basedOn w:val="Normal"/>
    <w:link w:val="EndnoteTextChar"/>
    <w:uiPriority w:val="99"/>
    <w:unhideWhenUsed/>
    <w:rsid w:val="00783074"/>
    <w:pPr>
      <w:spacing w:after="0" w:line="240" w:lineRule="auto"/>
      <w:ind w:left="142" w:hanging="142"/>
    </w:pPr>
    <w:rPr>
      <w:sz w:val="16"/>
      <w:szCs w:val="20"/>
    </w:rPr>
  </w:style>
  <w:style w:type="character" w:customStyle="1" w:styleId="EndnoteTextChar">
    <w:name w:val="Endnote Text Char"/>
    <w:basedOn w:val="DefaultParagraphFont"/>
    <w:link w:val="EndnoteText"/>
    <w:uiPriority w:val="99"/>
    <w:rsid w:val="00783074"/>
    <w:rPr>
      <w:sz w:val="16"/>
      <w:szCs w:val="20"/>
    </w:rPr>
  </w:style>
  <w:style w:type="character" w:styleId="EndnoteReference">
    <w:name w:val="endnote reference"/>
    <w:basedOn w:val="DefaultParagraphFon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ceholderText">
    <w:name w:val="Placeholder Text"/>
    <w:basedOn w:val="DefaultParagraphFon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Heading1"/>
    <w:next w:val="Normal"/>
    <w:uiPriority w:val="19"/>
    <w:qFormat/>
    <w:rsid w:val="00AA5C9A"/>
    <w:pPr>
      <w:numPr>
        <w:numId w:val="14"/>
      </w:numPr>
    </w:pPr>
  </w:style>
  <w:style w:type="paragraph" w:customStyle="1" w:styleId="Numreradrubrik2">
    <w:name w:val="Numrerad rubrik 2"/>
    <w:basedOn w:val="Heading2"/>
    <w:next w:val="Normal"/>
    <w:uiPriority w:val="19"/>
    <w:qFormat/>
    <w:rsid w:val="00AA5C9A"/>
    <w:pPr>
      <w:numPr>
        <w:ilvl w:val="1"/>
        <w:numId w:val="14"/>
      </w:numPr>
    </w:pPr>
  </w:style>
  <w:style w:type="paragraph" w:customStyle="1" w:styleId="Numreradrubrik3">
    <w:name w:val="Numrerad rubrik 3"/>
    <w:basedOn w:val="Heading3"/>
    <w:next w:val="Normal"/>
    <w:uiPriority w:val="19"/>
    <w:qFormat/>
    <w:rsid w:val="00AA5C9A"/>
    <w:pPr>
      <w:numPr>
        <w:ilvl w:val="2"/>
        <w:numId w:val="14"/>
      </w:numPr>
    </w:pPr>
  </w:style>
  <w:style w:type="paragraph" w:customStyle="1" w:styleId="Numreradrubrik4">
    <w:name w:val="Numrerad rubrik 4"/>
    <w:basedOn w:val="Heading4"/>
    <w:next w:val="Normal"/>
    <w:uiPriority w:val="19"/>
    <w:qFormat/>
    <w:rsid w:val="00AA5C9A"/>
    <w:pPr>
      <w:numPr>
        <w:ilvl w:val="3"/>
        <w:numId w:val="14"/>
      </w:numPr>
    </w:pPr>
  </w:style>
  <w:style w:type="paragraph" w:styleId="EnvelopeAddress">
    <w:name w:val="envelope address"/>
    <w:basedOn w:val="Normal"/>
    <w:uiPriority w:val="99"/>
    <w:rsid w:val="00093BC0"/>
    <w:pPr>
      <w:spacing w:after="0" w:line="264" w:lineRule="auto"/>
      <w:contextualSpacing/>
    </w:pPr>
    <w:rPr>
      <w:noProof/>
    </w:rPr>
  </w:style>
  <w:style w:type="paragraph" w:styleId="Closing">
    <w:name w:val="Closing"/>
    <w:basedOn w:val="Normal"/>
    <w:next w:val="Normal"/>
    <w:link w:val="ClosingChar"/>
    <w:uiPriority w:val="99"/>
    <w:rsid w:val="00A87B49"/>
    <w:pPr>
      <w:spacing w:after="800" w:line="240" w:lineRule="auto"/>
      <w:contextualSpacing/>
    </w:pPr>
    <w:rPr>
      <w:lang w:val="en-GB"/>
    </w:rPr>
  </w:style>
  <w:style w:type="character" w:customStyle="1" w:styleId="ClosingChar">
    <w:name w:val="Closing Char"/>
    <w:basedOn w:val="DefaultParagraphFont"/>
    <w:link w:val="Closing"/>
    <w:uiPriority w:val="99"/>
    <w:rsid w:val="00A87B49"/>
    <w:rPr>
      <w:lang w:val="en-GB"/>
    </w:rPr>
  </w:style>
  <w:style w:type="paragraph" w:styleId="Salutation">
    <w:name w:val="Salutation"/>
    <w:basedOn w:val="Normal"/>
    <w:next w:val="Normal"/>
    <w:link w:val="SalutationChar"/>
    <w:uiPriority w:val="36"/>
    <w:qFormat/>
    <w:rsid w:val="00DA0C9D"/>
    <w:rPr>
      <w:sz w:val="30"/>
    </w:rPr>
  </w:style>
  <w:style w:type="character" w:customStyle="1" w:styleId="SalutationChar">
    <w:name w:val="Salutation Char"/>
    <w:basedOn w:val="DefaultParagraphFont"/>
    <w:link w:val="Salutation"/>
    <w:uiPriority w:val="36"/>
    <w:rsid w:val="00DA0C9D"/>
    <w:rPr>
      <w:sz w:val="30"/>
    </w:rPr>
  </w:style>
  <w:style w:type="paragraph" w:customStyle="1" w:styleId="Numreradrubrik5">
    <w:name w:val="Numrerad rubrik 5"/>
    <w:basedOn w:val="Heading5"/>
    <w:uiPriority w:val="19"/>
    <w:qFormat/>
    <w:rsid w:val="00536D55"/>
    <w:pPr>
      <w:numPr>
        <w:ilvl w:val="4"/>
        <w:numId w:val="14"/>
      </w:numPr>
    </w:pPr>
  </w:style>
  <w:style w:type="paragraph" w:customStyle="1" w:styleId="Dokumenttyp">
    <w:name w:val="Dokumenttyp"/>
    <w:basedOn w:val="Footer"/>
    <w:uiPriority w:val="99"/>
    <w:rsid w:val="00524A41"/>
    <w:rPr>
      <w:rFonts w:cstheme="majorHAnsi"/>
      <w:b/>
      <w:caps/>
      <w:sz w:val="24"/>
    </w:rPr>
  </w:style>
  <w:style w:type="paragraph" w:customStyle="1" w:styleId="Rubriksvart">
    <w:name w:val="Rubrik svart"/>
    <w:basedOn w:val="Title"/>
    <w:qFormat/>
    <w:rsid w:val="00F355DF"/>
    <w:pPr>
      <w:spacing w:before="3280" w:line="680" w:lineRule="atLeast"/>
      <w:ind w:left="2835"/>
      <w:jc w:val="right"/>
      <w:outlineLvl w:val="0"/>
    </w:pPr>
    <w:rPr>
      <w:b w:val="0"/>
      <w:caps/>
      <w:sz w:val="60"/>
    </w:rPr>
  </w:style>
  <w:style w:type="paragraph" w:customStyle="1" w:styleId="Underrubriksvart">
    <w:name w:val="Underrubrik svart"/>
    <w:basedOn w:val="Subtitle"/>
    <w:qFormat/>
    <w:rsid w:val="00F355DF"/>
    <w:pPr>
      <w:spacing w:line="360" w:lineRule="atLeast"/>
      <w:ind w:left="2835"/>
      <w:jc w:val="right"/>
    </w:pPr>
    <w:rPr>
      <w:rFonts w:asciiTheme="minorHAnsi" w:hAnsiTheme="minorHAnsi"/>
      <w:sz w:val="28"/>
    </w:rPr>
  </w:style>
  <w:style w:type="paragraph" w:customStyle="1" w:styleId="Heading1Num">
    <w:name w:val="Heading 1 Num"/>
    <w:basedOn w:val="Heading1"/>
    <w:next w:val="Normal"/>
    <w:rsid w:val="00F355DF"/>
    <w:pPr>
      <w:numPr>
        <w:numId w:val="18"/>
      </w:numPr>
      <w:spacing w:before="360" w:after="120" w:line="240" w:lineRule="auto"/>
      <w:contextualSpacing w:val="0"/>
    </w:pPr>
    <w:rPr>
      <w:rFonts w:ascii="Garamond" w:eastAsia="Times New Roman" w:hAnsi="Garamond" w:cs="Arial"/>
      <w:bCs/>
      <w:sz w:val="36"/>
      <w:szCs w:val="36"/>
    </w:rPr>
  </w:style>
  <w:style w:type="paragraph" w:customStyle="1" w:styleId="Heading2Num">
    <w:name w:val="Heading 2 Num"/>
    <w:basedOn w:val="Heading2"/>
    <w:next w:val="Normal"/>
    <w:rsid w:val="00F355DF"/>
    <w:pPr>
      <w:numPr>
        <w:ilvl w:val="1"/>
        <w:numId w:val="18"/>
      </w:numPr>
      <w:spacing w:before="240" w:line="240" w:lineRule="auto"/>
      <w:contextualSpacing w:val="0"/>
    </w:pPr>
    <w:rPr>
      <w:rFonts w:ascii="Garamond" w:eastAsia="Times New Roman" w:hAnsi="Garamond" w:cs="Arial"/>
      <w:iCs/>
      <w:sz w:val="30"/>
    </w:rPr>
  </w:style>
  <w:style w:type="paragraph" w:customStyle="1" w:styleId="Heading3Num">
    <w:name w:val="Heading 3 Num"/>
    <w:basedOn w:val="Heading3"/>
    <w:next w:val="Normal"/>
    <w:rsid w:val="00F355DF"/>
    <w:pPr>
      <w:numPr>
        <w:ilvl w:val="2"/>
        <w:numId w:val="18"/>
      </w:numPr>
      <w:tabs>
        <w:tab w:val="clear" w:pos="993"/>
        <w:tab w:val="num" w:pos="709"/>
      </w:tabs>
      <w:spacing w:before="240" w:line="240" w:lineRule="auto"/>
      <w:ind w:left="709"/>
      <w:contextualSpacing w:val="0"/>
    </w:pPr>
    <w:rPr>
      <w:rFonts w:ascii="Garamond" w:eastAsia="Times New Roman" w:hAnsi="Garamond" w:cs="Arial"/>
      <w:sz w:val="26"/>
      <w:szCs w:val="26"/>
    </w:rPr>
  </w:style>
  <w:style w:type="paragraph" w:customStyle="1" w:styleId="Heading4Num">
    <w:name w:val="Heading 4 Num"/>
    <w:basedOn w:val="Heading4"/>
    <w:next w:val="Normal"/>
    <w:rsid w:val="00F355DF"/>
    <w:pPr>
      <w:numPr>
        <w:ilvl w:val="3"/>
        <w:numId w:val="18"/>
      </w:numPr>
      <w:spacing w:before="240" w:line="240" w:lineRule="auto"/>
      <w:contextualSpacing w:val="0"/>
    </w:pPr>
    <w:rPr>
      <w:rFonts w:ascii="Garamond" w:eastAsia="Times New Roman" w:hAnsi="Garamond" w:cs="Times New Roman"/>
      <w:b w:val="0"/>
      <w:iCs w:val="0"/>
      <w:sz w:val="26"/>
      <w:szCs w:val="28"/>
    </w:rPr>
  </w:style>
  <w:style w:type="paragraph" w:customStyle="1" w:styleId="Lptext6pt">
    <w:name w:val="Löptext + 6 pt"/>
    <w:basedOn w:val="Normal"/>
    <w:link w:val="Lptext6ptCharChar"/>
    <w:rsid w:val="00F355DF"/>
    <w:pPr>
      <w:tabs>
        <w:tab w:val="left" w:pos="624"/>
        <w:tab w:val="left" w:pos="1191"/>
      </w:tabs>
      <w:spacing w:after="120" w:line="280" w:lineRule="exact"/>
    </w:pPr>
    <w:rPr>
      <w:rFonts w:ascii="Garamond" w:eastAsia="Times New Roman" w:hAnsi="Garamond" w:cs="Times New Roman"/>
    </w:rPr>
  </w:style>
  <w:style w:type="character" w:customStyle="1" w:styleId="Lptext6ptCharChar">
    <w:name w:val="Löptext + 6 pt Char Char"/>
    <w:basedOn w:val="DefaultParagraphFont"/>
    <w:link w:val="Lptext6pt"/>
    <w:rsid w:val="00F355DF"/>
    <w:rPr>
      <w:rFonts w:ascii="Garamond" w:eastAsia="Times New Roman" w:hAnsi="Garamond" w:cs="Times New Roman"/>
    </w:rPr>
  </w:style>
  <w:style w:type="paragraph" w:customStyle="1" w:styleId="Tabellunderrubrik">
    <w:name w:val="Tabellunderrubrik"/>
    <w:basedOn w:val="Lptext6pt"/>
    <w:qFormat/>
    <w:rsid w:val="00F355DF"/>
    <w:pPr>
      <w:keepNext/>
      <w:shd w:val="clear" w:color="auto" w:fill="EEEEEE" w:themeFill="background2"/>
      <w:spacing w:before="60" w:after="60" w:line="240" w:lineRule="exact"/>
      <w:jc w:val="center"/>
    </w:pPr>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426776450">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998193954">
      <w:bodyDiv w:val="1"/>
      <w:marLeft w:val="0"/>
      <w:marRight w:val="0"/>
      <w:marTop w:val="0"/>
      <w:marBottom w:val="0"/>
      <w:divBdr>
        <w:top w:val="none" w:sz="0" w:space="0" w:color="auto"/>
        <w:left w:val="none" w:sz="0" w:space="0" w:color="auto"/>
        <w:bottom w:val="none" w:sz="0" w:space="0" w:color="auto"/>
        <w:right w:val="none" w:sz="0" w:space="0" w:color="auto"/>
      </w:divBdr>
    </w:div>
    <w:div w:id="1070541609">
      <w:bodyDiv w:val="1"/>
      <w:marLeft w:val="0"/>
      <w:marRight w:val="0"/>
      <w:marTop w:val="0"/>
      <w:marBottom w:val="0"/>
      <w:divBdr>
        <w:top w:val="none" w:sz="0" w:space="0" w:color="auto"/>
        <w:left w:val="none" w:sz="0" w:space="0" w:color="auto"/>
        <w:bottom w:val="none" w:sz="0" w:space="0" w:color="auto"/>
        <w:right w:val="none" w:sz="0" w:space="0" w:color="auto"/>
      </w:divBdr>
    </w:div>
    <w:div w:id="1377588383">
      <w:bodyDiv w:val="1"/>
      <w:marLeft w:val="0"/>
      <w:marRight w:val="0"/>
      <w:marTop w:val="0"/>
      <w:marBottom w:val="0"/>
      <w:divBdr>
        <w:top w:val="none" w:sz="0" w:space="0" w:color="auto"/>
        <w:left w:val="none" w:sz="0" w:space="0" w:color="auto"/>
        <w:bottom w:val="none" w:sz="0" w:space="0" w:color="auto"/>
        <w:right w:val="none" w:sz="0" w:space="0" w:color="auto"/>
      </w:divBdr>
    </w:div>
    <w:div w:id="1484858508">
      <w:bodyDiv w:val="1"/>
      <w:marLeft w:val="0"/>
      <w:marRight w:val="0"/>
      <w:marTop w:val="0"/>
      <w:marBottom w:val="0"/>
      <w:divBdr>
        <w:top w:val="none" w:sz="0" w:space="0" w:color="auto"/>
        <w:left w:val="none" w:sz="0" w:space="0" w:color="auto"/>
        <w:bottom w:val="none" w:sz="0" w:space="0" w:color="auto"/>
        <w:right w:val="none" w:sz="0" w:space="0" w:color="auto"/>
      </w:divBdr>
    </w:div>
    <w:div w:id="189720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4.xml"/><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6173B1D648E4A2894B3E0E0922766A4"/>
        <w:category>
          <w:name w:val="Allmänt"/>
          <w:gallery w:val="placeholder"/>
        </w:category>
        <w:types>
          <w:type w:val="bbPlcHdr"/>
        </w:types>
        <w:behaviors>
          <w:behavior w:val="content"/>
        </w:behaviors>
        <w:guid w:val="{6B007FC0-3978-4A2E-AC1C-1A3BB1215EE0}"/>
      </w:docPartPr>
      <w:docPartBody>
        <w:p w:rsidR="00AB7A06" w:rsidRDefault="00AB7A06" w:rsidP="00AB7A06">
          <w:pPr>
            <w:pStyle w:val="86173B1D648E4A2894B3E0E0922766A4"/>
          </w:pPr>
          <w:r w:rsidRPr="000F0D55">
            <w:rPr>
              <w:rStyle w:val="PlaceholderText"/>
            </w:rPr>
            <w:t>Klicka här för att ange datum.</w:t>
          </w:r>
        </w:p>
      </w:docPartBody>
    </w:docPart>
    <w:docPart>
      <w:docPartPr>
        <w:name w:val="3718DBCB730C4AC782BFC58E9E153839"/>
        <w:category>
          <w:name w:val="Allmänt"/>
          <w:gallery w:val="placeholder"/>
        </w:category>
        <w:types>
          <w:type w:val="bbPlcHdr"/>
        </w:types>
        <w:behaviors>
          <w:behavior w:val="content"/>
        </w:behaviors>
        <w:guid w:val="{D610ED11-9A98-4777-83C7-DE79294A38B1}"/>
      </w:docPartPr>
      <w:docPartBody>
        <w:p w:rsidR="00AB7A06" w:rsidRDefault="00AB7A06" w:rsidP="00AB7A06">
          <w:pPr>
            <w:pStyle w:val="3718DBCB730C4AC782BFC58E9E153839"/>
          </w:pPr>
          <w:r>
            <w:rPr>
              <w:rStyle w:val="PlaceholderText"/>
            </w:rPr>
            <w:t>klicka här för att ange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A06"/>
    <w:rsid w:val="0011598C"/>
    <w:rsid w:val="00AB7A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B7A06"/>
    <w:rPr>
      <w:color w:val="7F7F7F" w:themeColor="text1" w:themeTint="80"/>
      <w:bdr w:val="none" w:sz="0" w:space="0" w:color="auto"/>
      <w:shd w:val="clear" w:color="auto" w:fill="F0F0F0"/>
    </w:rPr>
  </w:style>
  <w:style w:type="paragraph" w:customStyle="1" w:styleId="C150C65625E7495691364E248E498128">
    <w:name w:val="C150C65625E7495691364E248E498128"/>
    <w:rsid w:val="00AB7A06"/>
  </w:style>
  <w:style w:type="paragraph" w:customStyle="1" w:styleId="8EAF85CFBFE245B587C0A95706E50624">
    <w:name w:val="8EAF85CFBFE245B587C0A95706E50624"/>
    <w:rsid w:val="00AB7A06"/>
  </w:style>
  <w:style w:type="paragraph" w:customStyle="1" w:styleId="EF4D6A8A3A6E4B2CB7F4F2BCD95199BB">
    <w:name w:val="EF4D6A8A3A6E4B2CB7F4F2BCD95199BB"/>
    <w:rsid w:val="00AB7A06"/>
  </w:style>
  <w:style w:type="paragraph" w:customStyle="1" w:styleId="86173B1D648E4A2894B3E0E0922766A4">
    <w:name w:val="86173B1D648E4A2894B3E0E0922766A4"/>
    <w:rsid w:val="00AB7A06"/>
  </w:style>
  <w:style w:type="paragraph" w:customStyle="1" w:styleId="3718DBCB730C4AC782BFC58E9E153839">
    <w:name w:val="3718DBCB730C4AC782BFC58E9E153839"/>
    <w:rsid w:val="00AB7A06"/>
  </w:style>
  <w:style w:type="paragraph" w:customStyle="1" w:styleId="283E6BBB445149E2A88795E31003087D">
    <w:name w:val="283E6BBB445149E2A88795E31003087D"/>
    <w:rsid w:val="00AB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iksgälden_Colors">
      <a:dk1>
        <a:sysClr val="windowText" lastClr="000000"/>
      </a:dk1>
      <a:lt1>
        <a:sysClr val="window" lastClr="FFFFFF"/>
      </a:lt1>
      <a:dk2>
        <a:srgbClr val="000000"/>
      </a:dk2>
      <a:lt2>
        <a:srgbClr val="EEEEEE"/>
      </a:lt2>
      <a:accent1>
        <a:srgbClr val="0062A6"/>
      </a:accent1>
      <a:accent2>
        <a:srgbClr val="969696"/>
      </a:accent2>
      <a:accent3>
        <a:srgbClr val="50823C"/>
      </a:accent3>
      <a:accent4>
        <a:srgbClr val="CC0066"/>
      </a:accent4>
      <a:accent5>
        <a:srgbClr val="FABA00"/>
      </a:accent5>
      <a:accent6>
        <a:srgbClr val="D04200"/>
      </a:accent6>
      <a:hlink>
        <a:srgbClr val="5F5F5F"/>
      </a:hlink>
      <a:folHlink>
        <a:srgbClr val="919191"/>
      </a:folHlink>
    </a:clrScheme>
    <a:fontScheme name="Riksgälden_Fonts">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0" ma:contentTypeDescription="Skapa ett nytt dokument." ma:contentTypeScope="" ma:versionID="65e59687b03fef3eb38bfc1f5c731a63">
  <xsd:schema xmlns:xsd="http://www.w3.org/2001/XMLSchema" xmlns:xs="http://www.w3.org/2001/XMLSchema" xmlns:p="http://schemas.microsoft.com/office/2006/metadata/properties" xmlns:ns2="10c3a147-0d64-46aa-a281-dc97358e8373" targetNamespace="http://schemas.microsoft.com/office/2006/metadata/properties" ma:root="true" ma:fieldsID="18f6ca6c907a9734ff4c37f303159014"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ustomForm>
  <Settings>
    <NoControls>4</NoControls>
    <Rows>3</Rows>
    <Columns>1</Columns>
    <Width>150</Width>
  </Settings>
  <Controls/>
</CustomForm>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0BA587-425D-4AD3-84E0-0E9B27F5CF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89EB0-8CD6-4252-BC9D-762B574E5FF7}">
  <ds:schemaRefs>
    <ds:schemaRef ds:uri="http://schemas.microsoft.com/sharepoint/v3/contenttype/forms"/>
  </ds:schemaRefs>
</ds:datastoreItem>
</file>

<file path=customXml/itemProps3.xml><?xml version="1.0" encoding="utf-8"?>
<ds:datastoreItem xmlns:ds="http://schemas.openxmlformats.org/officeDocument/2006/customXml" ds:itemID="{D0E1AD9B-531B-48E2-A1B6-AA9144DB7076}">
  <ds:schemaRefs/>
</ds:datastoreItem>
</file>

<file path=customXml/itemProps4.xml><?xml version="1.0" encoding="utf-8"?>
<ds:datastoreItem xmlns:ds="http://schemas.openxmlformats.org/officeDocument/2006/customXml" ds:itemID="{C47162F2-7CBE-44B3-8732-5C282DCC7AD4}">
  <ds:schemaRefs>
    <ds:schemaRef ds:uri="http://purl.org/dc/elements/1.1/"/>
    <ds:schemaRef ds:uri="http://purl.org/dc/dcmitype/"/>
    <ds:schemaRef ds:uri="http://schemas.microsoft.com/office/infopath/2007/PartnerControls"/>
    <ds:schemaRef ds:uri="http://purl.org/dc/terms/"/>
    <ds:schemaRef ds:uri="http://schemas.microsoft.com/office/2006/metadata/properties"/>
    <ds:schemaRef ds:uri="10c3a147-0d64-46aa-a281-dc97358e8373"/>
    <ds:schemaRef ds:uri="http://schemas.microsoft.com/office/2006/documentManagement/types"/>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8F1CA07B-B10B-42D4-81CC-075FEA886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1476</Words>
  <Characters>7826</Characters>
  <Application>Microsoft Office Word</Application>
  <DocSecurity>0</DocSecurity>
  <Lines>65</Lines>
  <Paragraphs>18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ramavtal avseende Kortinlösentjänster m.m. för statliga myndigheter</vt:lpstr>
      <vt:lpstr>ramavtal avseende betalningstjänster m.m. för statliga myndigheter</vt:lpstr>
    </vt:vector>
  </TitlesOfParts>
  <Company>Riksgalden</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ramavtal avseende Kortinlösentjänster m.m. för statliga myndigheterN</dc:title>
  <dc:subject>Instruktioner för avropsförfrågan vid förnyad konkurrensutsättning för betalningstjänster i SEK</dc:subject>
  <dc:creator>Pantic, Sasa</dc:creator>
  <cp:keywords>class='Open'</cp:keywords>
  <dc:description/>
  <cp:lastModifiedBy>Holmlund Friberg, Malin</cp:lastModifiedBy>
  <cp:revision>16</cp:revision>
  <cp:lastPrinted>2019-02-18T10:06:00Z</cp:lastPrinted>
  <dcterms:created xsi:type="dcterms:W3CDTF">2023-01-23T13:54:00Z</dcterms:created>
  <dcterms:modified xsi:type="dcterms:W3CDTF">2023-01-25T12:16:00Z</dcterms:modified>
</cp:coreProperties>
</file>