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7D" w:rsidRDefault="009900BA" w:rsidP="00FA3BD9">
      <w:pPr>
        <w:pStyle w:val="StyleBodyTextLeft743cmAfter6pt"/>
        <w:ind w:left="3493" w:firstLine="720"/>
      </w:pPr>
      <w:bookmarkStart w:id="0" w:name="_GoBack"/>
      <w:bookmarkEnd w:id="0"/>
      <w:r>
        <w:t>Finansinspektionen</w:t>
      </w:r>
    </w:p>
    <w:p w:rsidR="009900BA" w:rsidRDefault="009900BA" w:rsidP="00E9642C">
      <w:pPr>
        <w:pStyle w:val="StyleBodyTextLeft743cmAfter6pt"/>
      </w:pPr>
      <w:r>
        <w:t xml:space="preserve">Box 7821 </w:t>
      </w:r>
    </w:p>
    <w:p w:rsidR="0081467D" w:rsidRDefault="009900BA" w:rsidP="00E9642C">
      <w:pPr>
        <w:pStyle w:val="StyleBodyTextLeft743cmAfter6pt"/>
      </w:pPr>
      <w:r>
        <w:t xml:space="preserve">103 97 Stockholm </w:t>
      </w:r>
    </w:p>
    <w:p w:rsidR="0081467D" w:rsidRDefault="00FA3BD9">
      <w:pPr>
        <w:pStyle w:val="Heading1"/>
        <w:spacing w:before="1080"/>
      </w:pPr>
      <w:r>
        <w:t xml:space="preserve">Riksgäldens svar på Finansinspektionens förslag </w:t>
      </w:r>
      <w:r w:rsidR="00133B41">
        <w:t>till tydligare krav på clearingorganisationers hantering av operativa</w:t>
      </w:r>
      <w:r w:rsidR="00AC6A6D">
        <w:t xml:space="preserve"> risker</w:t>
      </w:r>
    </w:p>
    <w:p w:rsidR="0081467D" w:rsidRDefault="00C17825" w:rsidP="003A1AC6">
      <w:bookmarkStart w:id="1" w:name="Start"/>
      <w:bookmarkEnd w:id="1"/>
      <w:r>
        <w:t>(</w:t>
      </w:r>
      <w:r w:rsidR="008C08A5">
        <w:t>FI2017/</w:t>
      </w:r>
      <w:r w:rsidR="009900BA">
        <w:t>14</w:t>
      </w:r>
      <w:r w:rsidR="00525E64">
        <w:t>-17730</w:t>
      </w:r>
      <w:r w:rsidR="008C08A5">
        <w:t>/V)</w:t>
      </w:r>
    </w:p>
    <w:p w:rsidR="008C08A5" w:rsidRDefault="008C08A5" w:rsidP="008C08A5">
      <w:pPr>
        <w:pStyle w:val="Default"/>
      </w:pPr>
    </w:p>
    <w:p w:rsidR="008C08A5" w:rsidRDefault="008C08A5" w:rsidP="008C08A5">
      <w:pPr>
        <w:rPr>
          <w:szCs w:val="26"/>
        </w:rPr>
      </w:pPr>
      <w:r>
        <w:rPr>
          <w:szCs w:val="26"/>
        </w:rPr>
        <w:t xml:space="preserve">Riksgäldskontoret har inga synpunkter på </w:t>
      </w:r>
      <w:r w:rsidR="00DD10FF">
        <w:rPr>
          <w:szCs w:val="26"/>
        </w:rPr>
        <w:t>Finansinspektionens</w:t>
      </w:r>
      <w:r>
        <w:rPr>
          <w:szCs w:val="26"/>
        </w:rPr>
        <w:t xml:space="preserve"> förslag</w:t>
      </w:r>
      <w:r w:rsidR="00261903">
        <w:rPr>
          <w:szCs w:val="26"/>
        </w:rPr>
        <w:t>.</w:t>
      </w:r>
    </w:p>
    <w:p w:rsidR="008C08A5" w:rsidRDefault="008C08A5" w:rsidP="008C08A5"/>
    <w:p w:rsidR="008C08A5" w:rsidRDefault="008C08A5" w:rsidP="008C08A5">
      <w:r>
        <w:lastRenderedPageBreak/>
        <w:t xml:space="preserve">I detta ärende har riksgäldsdirektören Hans Lindblad beslutat efter föredragning av </w:t>
      </w:r>
      <w:r w:rsidR="007C2073">
        <w:t xml:space="preserve">senior </w:t>
      </w:r>
      <w:r>
        <w:t xml:space="preserve">analytiker </w:t>
      </w:r>
      <w:r w:rsidR="007C2073">
        <w:t>Pär Holmbäck</w:t>
      </w:r>
      <w:r>
        <w:t>.</w:t>
      </w:r>
    </w:p>
    <w:p w:rsidR="008C08A5" w:rsidRDefault="008C08A5" w:rsidP="008C08A5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78"/>
        <w:gridCol w:w="358"/>
        <w:gridCol w:w="4299"/>
      </w:tblGrid>
      <w:tr w:rsidR="0025567F" w:rsidTr="00D24AA7">
        <w:trPr>
          <w:trHeight w:val="456"/>
        </w:trPr>
        <w:tc>
          <w:tcPr>
            <w:tcW w:w="4078" w:type="dxa"/>
            <w:tcBorders>
              <w:bottom w:val="single" w:sz="4" w:space="0" w:color="auto"/>
            </w:tcBorders>
          </w:tcPr>
          <w:p w:rsidR="003A1AC6" w:rsidRDefault="003A1AC6" w:rsidP="00C85D47">
            <w:pPr>
              <w:pStyle w:val="BodyText"/>
            </w:pPr>
          </w:p>
        </w:tc>
        <w:tc>
          <w:tcPr>
            <w:tcW w:w="35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4299" w:type="dxa"/>
          </w:tcPr>
          <w:p w:rsidR="003A1AC6" w:rsidRDefault="003A1AC6" w:rsidP="00C85D47">
            <w:pPr>
              <w:pStyle w:val="BodyText"/>
            </w:pPr>
          </w:p>
        </w:tc>
      </w:tr>
      <w:tr w:rsidR="0025567F" w:rsidTr="00D24AA7">
        <w:trPr>
          <w:trHeight w:val="456"/>
        </w:trPr>
        <w:tc>
          <w:tcPr>
            <w:tcW w:w="4078" w:type="dxa"/>
            <w:tcBorders>
              <w:top w:val="single" w:sz="4" w:space="0" w:color="auto"/>
            </w:tcBorders>
          </w:tcPr>
          <w:p w:rsidR="003A1AC6" w:rsidRDefault="00F23421" w:rsidP="00C85D47">
            <w:pPr>
              <w:pStyle w:val="BodyText"/>
            </w:pPr>
            <w:r>
              <w:t>Hans Lindblad</w:t>
            </w:r>
            <w:r w:rsidR="003A1AC6">
              <w:t>, beslutande</w:t>
            </w:r>
          </w:p>
        </w:tc>
        <w:tc>
          <w:tcPr>
            <w:tcW w:w="35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4299" w:type="dxa"/>
          </w:tcPr>
          <w:p w:rsidR="003A1AC6" w:rsidRDefault="003A1AC6" w:rsidP="00C85D47">
            <w:pPr>
              <w:pStyle w:val="BodyText"/>
            </w:pPr>
          </w:p>
        </w:tc>
      </w:tr>
      <w:tr w:rsidR="003A1AC6" w:rsidTr="00D24AA7">
        <w:trPr>
          <w:trHeight w:val="480"/>
        </w:trPr>
        <w:tc>
          <w:tcPr>
            <w:tcW w:w="407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35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4299" w:type="dxa"/>
          </w:tcPr>
          <w:p w:rsidR="003A1AC6" w:rsidRDefault="003A1AC6" w:rsidP="00C85D47">
            <w:pPr>
              <w:pStyle w:val="BodyText"/>
            </w:pPr>
          </w:p>
        </w:tc>
      </w:tr>
      <w:tr w:rsidR="003A1AC6" w:rsidTr="00D24AA7">
        <w:trPr>
          <w:trHeight w:val="456"/>
        </w:trPr>
        <w:tc>
          <w:tcPr>
            <w:tcW w:w="407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35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3A1AC6" w:rsidRDefault="007C2073" w:rsidP="007C2073">
            <w:pPr>
              <w:pStyle w:val="BodyText"/>
            </w:pPr>
            <w:r>
              <w:t>Pär Holmbäck</w:t>
            </w:r>
            <w:r w:rsidR="003A1AC6">
              <w:t>, föredragande</w:t>
            </w:r>
          </w:p>
        </w:tc>
      </w:tr>
      <w:tr w:rsidR="003A1AC6" w:rsidTr="00D24AA7">
        <w:trPr>
          <w:trHeight w:val="480"/>
        </w:trPr>
        <w:tc>
          <w:tcPr>
            <w:tcW w:w="407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358" w:type="dxa"/>
          </w:tcPr>
          <w:p w:rsidR="003A1AC6" w:rsidRDefault="003A1AC6" w:rsidP="00C85D47">
            <w:pPr>
              <w:pStyle w:val="BodyText"/>
            </w:pPr>
          </w:p>
        </w:tc>
        <w:tc>
          <w:tcPr>
            <w:tcW w:w="4299" w:type="dxa"/>
          </w:tcPr>
          <w:p w:rsidR="003A1AC6" w:rsidRDefault="003A1AC6" w:rsidP="00C85D47">
            <w:pPr>
              <w:pStyle w:val="BodyText"/>
            </w:pPr>
          </w:p>
        </w:tc>
      </w:tr>
    </w:tbl>
    <w:p w:rsidR="0038556D" w:rsidRDefault="0038556D" w:rsidP="003A1AC6"/>
    <w:sectPr w:rsidR="0038556D" w:rsidSect="000B44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707" w:bottom="1440" w:left="1928" w:header="680" w:footer="39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25" w:rsidRDefault="00C17825">
      <w:r>
        <w:separator/>
      </w:r>
    </w:p>
  </w:endnote>
  <w:endnote w:type="continuationSeparator" w:id="0">
    <w:p w:rsidR="00C17825" w:rsidRDefault="00C1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25" w:rsidRDefault="00C17825" w:rsidP="00C457BE">
    <w:pPr>
      <w:pStyle w:val="Footer"/>
      <w:tabs>
        <w:tab w:val="clear" w:pos="4153"/>
        <w:tab w:val="center" w:pos="3738"/>
      </w:tabs>
    </w:pP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25" w:rsidRDefault="00C17825" w:rsidP="00FF051C">
    <w:pPr>
      <w:pStyle w:val="Footer"/>
      <w:spacing w:after="0"/>
      <w:ind w:left="-851"/>
    </w:pPr>
    <w:r>
      <w:rPr>
        <w:noProof/>
        <w:lang w:eastAsia="sv-SE"/>
      </w:rPr>
      <w:drawing>
        <wp:inline distT="0" distB="0" distL="0" distR="0">
          <wp:extent cx="6515097" cy="5619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fot_Riksgald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5083" cy="561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825" w:rsidRDefault="00C17825" w:rsidP="0022791C">
    <w:pPr>
      <w:pStyle w:val="Footer"/>
      <w:spacing w:after="0"/>
      <w:ind w:left="-124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25" w:rsidRDefault="00C17825">
      <w:r>
        <w:separator/>
      </w:r>
    </w:p>
  </w:footnote>
  <w:footnote w:type="continuationSeparator" w:id="0">
    <w:p w:rsidR="00C17825" w:rsidRDefault="00C1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25" w:rsidRPr="00DB76E0" w:rsidRDefault="00C17825">
    <w:pPr>
      <w:pStyle w:val="Header"/>
      <w:rPr>
        <w:b/>
      </w:rPr>
    </w:pPr>
    <w:r>
      <w:t xml:space="preserve">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026" w:type="dxa"/>
      <w:tblLayout w:type="fixed"/>
      <w:tblLook w:val="0000" w:firstRow="0" w:lastRow="0" w:firstColumn="0" w:lastColumn="0" w:noHBand="0" w:noVBand="0"/>
    </w:tblPr>
    <w:tblGrid>
      <w:gridCol w:w="4111"/>
      <w:gridCol w:w="2154"/>
      <w:gridCol w:w="4083"/>
    </w:tblGrid>
    <w:tr w:rsidR="00C17825" w:rsidTr="000B44E1">
      <w:trPr>
        <w:cantSplit/>
        <w:trHeight w:hRule="exact" w:val="1560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C17825" w:rsidRDefault="00C17825" w:rsidP="00844C1F">
          <w:pPr>
            <w:pStyle w:val="Header"/>
            <w:ind w:left="270"/>
          </w:pPr>
          <w:r>
            <w:rPr>
              <w:noProof/>
              <w:lang w:eastAsia="sv-SE"/>
            </w:rPr>
            <w:drawing>
              <wp:inline distT="0" distB="0" distL="0" distR="0" wp14:anchorId="64B543B8" wp14:editId="18F3D13F">
                <wp:extent cx="2019300" cy="342900"/>
                <wp:effectExtent l="19050" t="0" r="0" b="0"/>
                <wp:docPr id="1" name="Picture 1" descr="Brevhuvud_Riksgal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evhuvud_Riksgald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C17825" w:rsidRDefault="00C17825" w:rsidP="00B011A8">
          <w:pPr>
            <w:pStyle w:val="Header-Goth"/>
            <w:spacing w:after="0"/>
          </w:pPr>
          <w:r w:rsidRPr="000E3689">
            <w:t>REMISSVAR</w:t>
          </w:r>
        </w:p>
        <w:p w:rsidR="00C17825" w:rsidRDefault="00C17825" w:rsidP="001D2825">
          <w:pPr>
            <w:pStyle w:val="Header-Goth"/>
            <w:spacing w:after="0"/>
            <w:rPr>
              <w:rFonts w:ascii="Garamond" w:hAnsi="Garamond"/>
              <w:b w:val="0"/>
              <w:szCs w:val="26"/>
            </w:rPr>
          </w:pPr>
          <w:bookmarkStart w:id="2" w:name="Sek"/>
          <w:bookmarkEnd w:id="2"/>
          <w:r>
            <w:rPr>
              <w:rFonts w:ascii="Garamond" w:hAnsi="Garamond"/>
              <w:b w:val="0"/>
              <w:szCs w:val="26"/>
            </w:rPr>
            <w:t>Hanteringsklass:</w:t>
          </w:r>
        </w:p>
        <w:p w:rsidR="00C17825" w:rsidRPr="001D2825" w:rsidRDefault="00C17825" w:rsidP="001D2825">
          <w:pPr>
            <w:pStyle w:val="Header-Goth"/>
            <w:spacing w:after="0"/>
            <w:rPr>
              <w:rFonts w:ascii="Garamond" w:hAnsi="Garamond"/>
              <w:b w:val="0"/>
              <w:szCs w:val="26"/>
            </w:rPr>
          </w:pPr>
          <w:r>
            <w:rPr>
              <w:rFonts w:ascii="Garamond" w:hAnsi="Garamond"/>
              <w:b w:val="0"/>
              <w:szCs w:val="26"/>
            </w:rPr>
            <w:t>Öppen</w:t>
          </w:r>
        </w:p>
        <w:p w:rsidR="00C17825" w:rsidRDefault="00C17825" w:rsidP="007C2073">
          <w:pPr>
            <w:pStyle w:val="Header"/>
            <w:spacing w:before="340" w:after="0"/>
          </w:pPr>
          <w:bookmarkStart w:id="3" w:name="Date"/>
          <w:bookmarkEnd w:id="3"/>
          <w:r>
            <w:t>2017-</w:t>
          </w:r>
          <w:r w:rsidR="001465C2">
            <w:t>1</w:t>
          </w:r>
          <w:r w:rsidR="009900BA">
            <w:t>1</w:t>
          </w:r>
          <w:r w:rsidR="001465C2">
            <w:t>-</w:t>
          </w:r>
          <w:r w:rsidR="007C2073">
            <w:t>02</w:t>
          </w:r>
        </w:p>
      </w:tc>
      <w:tc>
        <w:tcPr>
          <w:tcW w:w="4083" w:type="dxa"/>
          <w:tcBorders>
            <w:top w:val="nil"/>
            <w:left w:val="nil"/>
            <w:bottom w:val="nil"/>
            <w:right w:val="nil"/>
          </w:tcBorders>
        </w:tcPr>
        <w:p w:rsidR="00C17825" w:rsidRDefault="00C17825" w:rsidP="00DD5F0E">
          <w:pPr>
            <w:pStyle w:val="Header"/>
            <w:spacing w:after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24F5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E24F5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  <w:p w:rsidR="00C17825" w:rsidRDefault="00C17825" w:rsidP="00DD5F0E">
          <w:pPr>
            <w:pStyle w:val="Header"/>
            <w:spacing w:after="0"/>
            <w:jc w:val="right"/>
          </w:pPr>
        </w:p>
        <w:p w:rsidR="00C17825" w:rsidRDefault="00C17825" w:rsidP="00DD5F0E">
          <w:pPr>
            <w:pStyle w:val="Header"/>
            <w:spacing w:after="0"/>
            <w:jc w:val="right"/>
          </w:pPr>
        </w:p>
        <w:p w:rsidR="00C17825" w:rsidRDefault="00C17825" w:rsidP="00DD5F0E">
          <w:pPr>
            <w:pStyle w:val="Header"/>
            <w:spacing w:after="0"/>
            <w:jc w:val="right"/>
          </w:pPr>
        </w:p>
        <w:p w:rsidR="00C17825" w:rsidRDefault="00C17825" w:rsidP="00E57969">
          <w:pPr>
            <w:pStyle w:val="Header"/>
            <w:spacing w:before="80" w:after="0"/>
            <w:jc w:val="right"/>
          </w:pPr>
          <w:bookmarkStart w:id="4" w:name="Dnr"/>
          <w:bookmarkEnd w:id="4"/>
          <w:r>
            <w:t xml:space="preserve">Dnr </w:t>
          </w:r>
          <w:r w:rsidR="009900BA">
            <w:t xml:space="preserve">RG </w:t>
          </w:r>
          <w:r>
            <w:t>2017/</w:t>
          </w:r>
          <w:r w:rsidR="009900BA">
            <w:t>1112</w:t>
          </w:r>
        </w:p>
        <w:p w:rsidR="00C17825" w:rsidRDefault="00C17825" w:rsidP="00DD5F0E">
          <w:pPr>
            <w:pStyle w:val="Header"/>
            <w:spacing w:after="680"/>
            <w:jc w:val="right"/>
          </w:pPr>
        </w:p>
      </w:tc>
    </w:tr>
  </w:tbl>
  <w:p w:rsidR="00C17825" w:rsidRDefault="00C17825" w:rsidP="0022791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2009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47F0E"/>
    <w:multiLevelType w:val="multilevel"/>
    <w:tmpl w:val="CA6418EA"/>
    <w:lvl w:ilvl="0">
      <w:start w:val="1"/>
      <w:numFmt w:val="decimal"/>
      <w:pStyle w:val="Heading1Num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Num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Num"/>
      <w:isLgl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Heading4Num"/>
      <w:isLgl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" w15:restartNumberingAfterBreak="0">
    <w:nsid w:val="6AD65853"/>
    <w:multiLevelType w:val="hybridMultilevel"/>
    <w:tmpl w:val="3E34A98C"/>
    <w:lvl w:ilvl="0" w:tplc="7F964106">
      <w:start w:val="1"/>
      <w:numFmt w:val="decimal"/>
      <w:pStyle w:val="Protokollpunkt"/>
      <w:lvlText w:val="%1§"/>
      <w:lvlJc w:val="left"/>
      <w:pPr>
        <w:tabs>
          <w:tab w:val="num" w:pos="652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1"/>
    <w:rsid w:val="00055295"/>
    <w:rsid w:val="00070ED3"/>
    <w:rsid w:val="000732A9"/>
    <w:rsid w:val="000852FB"/>
    <w:rsid w:val="000B3FED"/>
    <w:rsid w:val="000B44E1"/>
    <w:rsid w:val="000C32CB"/>
    <w:rsid w:val="000D3175"/>
    <w:rsid w:val="000E3689"/>
    <w:rsid w:val="00105370"/>
    <w:rsid w:val="00131A21"/>
    <w:rsid w:val="00133B41"/>
    <w:rsid w:val="001431E6"/>
    <w:rsid w:val="001438FF"/>
    <w:rsid w:val="001465C2"/>
    <w:rsid w:val="001551BF"/>
    <w:rsid w:val="00185C2F"/>
    <w:rsid w:val="0019328C"/>
    <w:rsid w:val="001D2825"/>
    <w:rsid w:val="001D2A56"/>
    <w:rsid w:val="0022791C"/>
    <w:rsid w:val="0025567F"/>
    <w:rsid w:val="00256CF9"/>
    <w:rsid w:val="00261903"/>
    <w:rsid w:val="00271CE2"/>
    <w:rsid w:val="002A5559"/>
    <w:rsid w:val="002B50F6"/>
    <w:rsid w:val="002C0871"/>
    <w:rsid w:val="002D634A"/>
    <w:rsid w:val="00312B92"/>
    <w:rsid w:val="00320B78"/>
    <w:rsid w:val="0037591E"/>
    <w:rsid w:val="0038556D"/>
    <w:rsid w:val="003A1AC6"/>
    <w:rsid w:val="003A2A3A"/>
    <w:rsid w:val="003B651A"/>
    <w:rsid w:val="00405BB7"/>
    <w:rsid w:val="00417E6A"/>
    <w:rsid w:val="004455B7"/>
    <w:rsid w:val="004702AF"/>
    <w:rsid w:val="004C7EAE"/>
    <w:rsid w:val="004D22A3"/>
    <w:rsid w:val="00525E64"/>
    <w:rsid w:val="00543AE3"/>
    <w:rsid w:val="0055376F"/>
    <w:rsid w:val="0056160D"/>
    <w:rsid w:val="005E0C24"/>
    <w:rsid w:val="00616487"/>
    <w:rsid w:val="006A4A0D"/>
    <w:rsid w:val="006B0EFD"/>
    <w:rsid w:val="006F5B0F"/>
    <w:rsid w:val="006F6461"/>
    <w:rsid w:val="006F7226"/>
    <w:rsid w:val="0070312A"/>
    <w:rsid w:val="00724C8D"/>
    <w:rsid w:val="00737922"/>
    <w:rsid w:val="0074521B"/>
    <w:rsid w:val="007B318B"/>
    <w:rsid w:val="007C2073"/>
    <w:rsid w:val="007C3F49"/>
    <w:rsid w:val="007E65E4"/>
    <w:rsid w:val="007F4F51"/>
    <w:rsid w:val="007F64B3"/>
    <w:rsid w:val="0081467D"/>
    <w:rsid w:val="008228BE"/>
    <w:rsid w:val="00824249"/>
    <w:rsid w:val="00837CCE"/>
    <w:rsid w:val="00844C1F"/>
    <w:rsid w:val="00847A25"/>
    <w:rsid w:val="00853B10"/>
    <w:rsid w:val="00853F2C"/>
    <w:rsid w:val="008650AB"/>
    <w:rsid w:val="0087697D"/>
    <w:rsid w:val="00892211"/>
    <w:rsid w:val="00897826"/>
    <w:rsid w:val="008C08A5"/>
    <w:rsid w:val="008E3B42"/>
    <w:rsid w:val="008F346C"/>
    <w:rsid w:val="00930C4C"/>
    <w:rsid w:val="009433F8"/>
    <w:rsid w:val="00953E86"/>
    <w:rsid w:val="009900BA"/>
    <w:rsid w:val="009979BC"/>
    <w:rsid w:val="009F147D"/>
    <w:rsid w:val="00A77AA2"/>
    <w:rsid w:val="00AA6113"/>
    <w:rsid w:val="00AC6A6D"/>
    <w:rsid w:val="00AE4D44"/>
    <w:rsid w:val="00B011A8"/>
    <w:rsid w:val="00B1198A"/>
    <w:rsid w:val="00B21F25"/>
    <w:rsid w:val="00B23B32"/>
    <w:rsid w:val="00B63104"/>
    <w:rsid w:val="00B77A9D"/>
    <w:rsid w:val="00B922FA"/>
    <w:rsid w:val="00BB45E1"/>
    <w:rsid w:val="00BD329D"/>
    <w:rsid w:val="00C0490E"/>
    <w:rsid w:val="00C17825"/>
    <w:rsid w:val="00C21FBC"/>
    <w:rsid w:val="00C32752"/>
    <w:rsid w:val="00C457BE"/>
    <w:rsid w:val="00C85D47"/>
    <w:rsid w:val="00C868C1"/>
    <w:rsid w:val="00C87553"/>
    <w:rsid w:val="00C87B26"/>
    <w:rsid w:val="00C90DEA"/>
    <w:rsid w:val="00CA73B5"/>
    <w:rsid w:val="00CE503A"/>
    <w:rsid w:val="00D015E2"/>
    <w:rsid w:val="00D24AA7"/>
    <w:rsid w:val="00D26F6F"/>
    <w:rsid w:val="00D41E91"/>
    <w:rsid w:val="00D744BE"/>
    <w:rsid w:val="00DB76E0"/>
    <w:rsid w:val="00DD10FF"/>
    <w:rsid w:val="00DD5F0E"/>
    <w:rsid w:val="00E20B9B"/>
    <w:rsid w:val="00E24F55"/>
    <w:rsid w:val="00E339AD"/>
    <w:rsid w:val="00E35CFF"/>
    <w:rsid w:val="00E456AF"/>
    <w:rsid w:val="00E46E0C"/>
    <w:rsid w:val="00E52A84"/>
    <w:rsid w:val="00E57969"/>
    <w:rsid w:val="00E91ECF"/>
    <w:rsid w:val="00E9642C"/>
    <w:rsid w:val="00EA2017"/>
    <w:rsid w:val="00EC163A"/>
    <w:rsid w:val="00ED421A"/>
    <w:rsid w:val="00F1144E"/>
    <w:rsid w:val="00F23421"/>
    <w:rsid w:val="00F31572"/>
    <w:rsid w:val="00FA3BD9"/>
    <w:rsid w:val="00FC6BEE"/>
    <w:rsid w:val="00FD2EFA"/>
    <w:rsid w:val="00FF051C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AAF7CFC-48D4-47F0-9155-A89530F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FA"/>
    <w:pPr>
      <w:spacing w:after="240"/>
    </w:pPr>
    <w:rPr>
      <w:rFonts w:ascii="Garamond" w:hAnsi="Garamond"/>
      <w:sz w:val="26"/>
      <w:szCs w:val="24"/>
      <w:lang w:val="sv-SE"/>
    </w:rPr>
  </w:style>
  <w:style w:type="paragraph" w:styleId="Heading1">
    <w:name w:val="heading 1"/>
    <w:basedOn w:val="Huvudrubrik"/>
    <w:next w:val="Normal"/>
    <w:qFormat/>
    <w:rsid w:val="00B922FA"/>
    <w:pPr>
      <w:spacing w:before="360"/>
      <w:outlineLvl w:val="0"/>
    </w:pPr>
    <w:rPr>
      <w:rFonts w:cs="Arial"/>
      <w:bCs/>
      <w:sz w:val="36"/>
      <w:szCs w:val="36"/>
    </w:rPr>
  </w:style>
  <w:style w:type="paragraph" w:styleId="Heading2">
    <w:name w:val="heading 2"/>
    <w:basedOn w:val="Huvudrubrik"/>
    <w:next w:val="Normal"/>
    <w:qFormat/>
    <w:rsid w:val="00B922FA"/>
    <w:pPr>
      <w:spacing w:before="240" w:after="60"/>
      <w:outlineLvl w:val="1"/>
    </w:pPr>
    <w:rPr>
      <w:rFonts w:cs="Arial"/>
      <w:bCs/>
      <w:iCs/>
      <w:sz w:val="30"/>
      <w:szCs w:val="28"/>
    </w:rPr>
  </w:style>
  <w:style w:type="paragraph" w:styleId="Heading3">
    <w:name w:val="heading 3"/>
    <w:basedOn w:val="Huvudrubrik"/>
    <w:next w:val="Normal"/>
    <w:qFormat/>
    <w:rsid w:val="00B922FA"/>
    <w:pPr>
      <w:spacing w:before="240" w:after="6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uvudrubrik"/>
    <w:next w:val="Normal"/>
    <w:qFormat/>
    <w:rsid w:val="00B922FA"/>
    <w:pPr>
      <w:spacing w:before="240" w:after="60"/>
      <w:outlineLvl w:val="3"/>
    </w:pPr>
    <w:rPr>
      <w:b w:val="0"/>
      <w:bCs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0C4C"/>
    <w:pPr>
      <w:spacing w:after="0"/>
    </w:pPr>
  </w:style>
  <w:style w:type="paragraph" w:styleId="Header">
    <w:name w:val="header"/>
    <w:basedOn w:val="Normal"/>
    <w:rsid w:val="003A2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2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2A3A"/>
  </w:style>
  <w:style w:type="paragraph" w:customStyle="1" w:styleId="Header-Goth">
    <w:name w:val="Header-Goth"/>
    <w:basedOn w:val="Header"/>
    <w:rsid w:val="00AA6113"/>
    <w:pPr>
      <w:spacing w:after="340"/>
    </w:pPr>
    <w:rPr>
      <w:rFonts w:ascii="TradeGothic" w:hAnsi="TradeGothic"/>
      <w:b/>
    </w:rPr>
  </w:style>
  <w:style w:type="paragraph" w:styleId="BalloonText">
    <w:name w:val="Balloon Text"/>
    <w:basedOn w:val="Normal"/>
    <w:semiHidden/>
    <w:rsid w:val="00D41E91"/>
    <w:rPr>
      <w:rFonts w:ascii="Tahoma" w:hAnsi="Tahoma" w:cs="Tahoma"/>
      <w:sz w:val="16"/>
      <w:szCs w:val="16"/>
    </w:rPr>
  </w:style>
  <w:style w:type="paragraph" w:customStyle="1" w:styleId="StyleBodyTextLeft743cmAfter6pt">
    <w:name w:val="Style Body Text + Left:  743 cm After:  6 pt"/>
    <w:basedOn w:val="BodyText"/>
    <w:rsid w:val="00E9642C"/>
    <w:pPr>
      <w:ind w:left="4213"/>
    </w:pPr>
  </w:style>
  <w:style w:type="paragraph" w:customStyle="1" w:styleId="Huvudrubrik">
    <w:name w:val="Huvudrubrik"/>
    <w:basedOn w:val="Normal"/>
    <w:next w:val="Normal"/>
    <w:rsid w:val="00B922FA"/>
    <w:pPr>
      <w:keepNext/>
      <w:keepLines/>
      <w:spacing w:before="600" w:after="120"/>
    </w:pPr>
    <w:rPr>
      <w:b/>
      <w:sz w:val="48"/>
    </w:rPr>
  </w:style>
  <w:style w:type="paragraph" w:customStyle="1" w:styleId="Heading1Num">
    <w:name w:val="Heading 1 Num"/>
    <w:basedOn w:val="Heading1"/>
    <w:next w:val="Normal"/>
    <w:rsid w:val="00B922FA"/>
    <w:pPr>
      <w:numPr>
        <w:numId w:val="4"/>
      </w:numPr>
    </w:pPr>
  </w:style>
  <w:style w:type="paragraph" w:customStyle="1" w:styleId="Heading2Num">
    <w:name w:val="Heading 2 Num"/>
    <w:basedOn w:val="Heading2"/>
    <w:next w:val="Normal"/>
    <w:rsid w:val="00B922FA"/>
    <w:pPr>
      <w:numPr>
        <w:ilvl w:val="1"/>
        <w:numId w:val="4"/>
      </w:numPr>
    </w:pPr>
  </w:style>
  <w:style w:type="paragraph" w:customStyle="1" w:styleId="Heading3Num">
    <w:name w:val="Heading 3 Num"/>
    <w:basedOn w:val="Heading3"/>
    <w:next w:val="Normal"/>
    <w:rsid w:val="00B922FA"/>
    <w:pPr>
      <w:numPr>
        <w:ilvl w:val="2"/>
        <w:numId w:val="4"/>
      </w:numPr>
    </w:pPr>
  </w:style>
  <w:style w:type="paragraph" w:customStyle="1" w:styleId="Heading4Num">
    <w:name w:val="Heading 4 Num"/>
    <w:basedOn w:val="Heading4"/>
    <w:next w:val="Normal"/>
    <w:rsid w:val="00B922FA"/>
    <w:pPr>
      <w:numPr>
        <w:ilvl w:val="3"/>
        <w:numId w:val="4"/>
      </w:numPr>
    </w:pPr>
  </w:style>
  <w:style w:type="paragraph" w:styleId="ListBullet">
    <w:name w:val="List Bullet"/>
    <w:basedOn w:val="Normal"/>
    <w:rsid w:val="00B922FA"/>
    <w:pPr>
      <w:numPr>
        <w:numId w:val="6"/>
      </w:numPr>
      <w:spacing w:after="0"/>
    </w:pPr>
  </w:style>
  <w:style w:type="paragraph" w:customStyle="1" w:styleId="Protokollpunkt">
    <w:name w:val="Protokollpunkt"/>
    <w:basedOn w:val="Heading2"/>
    <w:next w:val="Normal"/>
    <w:rsid w:val="00B922FA"/>
    <w:pPr>
      <w:numPr>
        <w:numId w:val="7"/>
      </w:numPr>
    </w:pPr>
  </w:style>
  <w:style w:type="table" w:styleId="TableGrid">
    <w:name w:val="Table Grid"/>
    <w:basedOn w:val="TableNormal"/>
    <w:rsid w:val="003A1AC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8A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ida\RGK\Riksg&#228;lden_mallar\Office2010Mallar\Remiss\Remissvar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95BE-58B1-4D8C-87C0-B1C7FE1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Remissvar</Template>
  <TotalTime>1</TotalTime>
  <Pages>1</Pages>
  <Words>49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Riksgäldskontoret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McConnell, James</dc:creator>
  <cp:lastModifiedBy>Katarina Andersson</cp:lastModifiedBy>
  <cp:revision>2</cp:revision>
  <cp:lastPrinted>2005-11-03T14:26:00Z</cp:lastPrinted>
  <dcterms:created xsi:type="dcterms:W3CDTF">2017-11-03T12:04:00Z</dcterms:created>
  <dcterms:modified xsi:type="dcterms:W3CDTF">2017-11-03T12:04:00Z</dcterms:modified>
</cp:coreProperties>
</file>